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37150" w:rsidRDefault="00B37150">
      <w:pPr>
        <w:pStyle w:val="Titre"/>
        <w:rPr>
          <w:rFonts w:ascii="Calibri" w:hAnsi="Calibri" w:cs="Calibri"/>
          <w:color w:val="auto"/>
          <w:sz w:val="28"/>
        </w:rPr>
      </w:pPr>
      <w:r>
        <w:rPr>
          <w:rFonts w:ascii="Calibri" w:hAnsi="Calibri" w:cs="Calibri"/>
          <w:color w:val="auto"/>
          <w:sz w:val="32"/>
          <w:szCs w:val="32"/>
        </w:rPr>
        <w:t>REPUBLIQUE ALGERIENNE DEMOCRATIQUE ET POPULAIRE</w:t>
      </w:r>
    </w:p>
    <w:p w:rsidR="00B37150" w:rsidRDefault="00B37150">
      <w:pPr>
        <w:pStyle w:val="Titre"/>
        <w:rPr>
          <w:rFonts w:ascii="Calibri" w:hAnsi="Calibri" w:cs="Calibri"/>
          <w:color w:val="auto"/>
          <w:sz w:val="28"/>
        </w:rPr>
      </w:pPr>
    </w:p>
    <w:p w:rsidR="00B37150" w:rsidRDefault="00B37150">
      <w:pPr>
        <w:pStyle w:val="Titre"/>
        <w:rPr>
          <w:rFonts w:ascii="Calibri" w:hAnsi="Calibri" w:cs="Calibri"/>
          <w:color w:val="auto"/>
          <w:sz w:val="28"/>
        </w:rPr>
      </w:pPr>
      <w:r>
        <w:rPr>
          <w:rFonts w:ascii="Calibri" w:hAnsi="Calibri" w:cs="Calibri"/>
          <w:color w:val="auto"/>
          <w:sz w:val="28"/>
        </w:rPr>
        <w:t xml:space="preserve">MINISTERE DE L’ENSEIGNEMENT SUPERIEUR </w:t>
      </w:r>
    </w:p>
    <w:p w:rsidR="00B37150" w:rsidRDefault="00B37150">
      <w:pPr>
        <w:pStyle w:val="Titre"/>
        <w:rPr>
          <w:rFonts w:ascii="Calibri" w:hAnsi="Calibri" w:cs="Calibri"/>
          <w:color w:val="auto"/>
          <w:sz w:val="28"/>
        </w:rPr>
      </w:pPr>
      <w:r>
        <w:rPr>
          <w:rFonts w:ascii="Calibri" w:hAnsi="Calibri" w:cs="Calibri"/>
          <w:color w:val="auto"/>
          <w:sz w:val="28"/>
        </w:rPr>
        <w:t>ET DE LA RECHERCHE SCIENTIFIQUE</w:t>
      </w:r>
    </w:p>
    <w:p w:rsidR="00B37150" w:rsidRDefault="00B37150">
      <w:pPr>
        <w:pStyle w:val="Titre"/>
        <w:rPr>
          <w:rFonts w:ascii="Calibri" w:hAnsi="Calibri" w:cs="Calibri"/>
          <w:color w:val="auto"/>
          <w:sz w:val="28"/>
        </w:rPr>
      </w:pPr>
    </w:p>
    <w:p w:rsidR="00B37150" w:rsidRDefault="00B37150">
      <w:pPr>
        <w:pStyle w:val="Titre"/>
        <w:rPr>
          <w:rFonts w:ascii="Calibri" w:hAnsi="Calibri" w:cs="Calibri"/>
          <w:color w:val="auto"/>
          <w:sz w:val="28"/>
        </w:rPr>
      </w:pPr>
    </w:p>
    <w:p w:rsidR="00B37150" w:rsidRDefault="00B37150">
      <w:pPr>
        <w:pStyle w:val="Titre"/>
        <w:rPr>
          <w:rFonts w:ascii="Calibri" w:hAnsi="Calibri" w:cs="Calibri"/>
          <w:color w:val="auto"/>
          <w:sz w:val="28"/>
        </w:rPr>
      </w:pPr>
    </w:p>
    <w:p w:rsidR="00B37150" w:rsidRDefault="00B37150">
      <w:pPr>
        <w:pStyle w:val="Titre"/>
        <w:rPr>
          <w:rFonts w:ascii="Calibri" w:hAnsi="Calibri" w:cs="Calibri"/>
          <w:color w:val="auto"/>
          <w:sz w:val="56"/>
          <w:szCs w:val="56"/>
        </w:rPr>
      </w:pPr>
      <w:r>
        <w:rPr>
          <w:rFonts w:ascii="Calibri" w:hAnsi="Calibri" w:cs="Calibri"/>
          <w:color w:val="auto"/>
          <w:sz w:val="56"/>
          <w:szCs w:val="56"/>
        </w:rPr>
        <w:t>Canevas de mise en conformité</w:t>
      </w:r>
    </w:p>
    <w:p w:rsidR="00B37150" w:rsidRDefault="00B37150">
      <w:pPr>
        <w:pStyle w:val="Titre"/>
        <w:rPr>
          <w:rFonts w:ascii="Calibri" w:hAnsi="Calibri" w:cs="Calibri"/>
          <w:color w:val="auto"/>
          <w:sz w:val="56"/>
          <w:szCs w:val="56"/>
        </w:rPr>
      </w:pPr>
    </w:p>
    <w:p w:rsidR="00B37150" w:rsidRDefault="00B37150">
      <w:pPr>
        <w:pStyle w:val="Titre"/>
        <w:rPr>
          <w:rFonts w:ascii="Calibri" w:hAnsi="Calibri" w:cs="Calibri"/>
          <w:color w:val="auto"/>
          <w:sz w:val="28"/>
        </w:rPr>
      </w:pPr>
    </w:p>
    <w:p w:rsidR="00B37150" w:rsidRDefault="00B37150">
      <w:pPr>
        <w:pStyle w:val="Titre"/>
        <w:rPr>
          <w:rFonts w:ascii="Calibri" w:hAnsi="Calibri" w:cs="Calibri"/>
          <w:color w:val="auto"/>
          <w:sz w:val="52"/>
          <w:szCs w:val="52"/>
        </w:rPr>
      </w:pPr>
      <w:r>
        <w:rPr>
          <w:rFonts w:ascii="Calibri" w:hAnsi="Calibri" w:cs="Calibri"/>
          <w:smallCaps/>
          <w:color w:val="auto"/>
          <w:sz w:val="56"/>
          <w:szCs w:val="56"/>
        </w:rPr>
        <w:t>Offre de formation</w:t>
      </w:r>
    </w:p>
    <w:p w:rsidR="00B37150" w:rsidRDefault="00B37150">
      <w:pPr>
        <w:pStyle w:val="Sous-titre"/>
        <w:rPr>
          <w:rFonts w:ascii="Calibri" w:hAnsi="Calibri" w:cs="Calibri"/>
          <w:color w:val="auto"/>
          <w:sz w:val="28"/>
          <w:szCs w:val="28"/>
        </w:rPr>
      </w:pPr>
      <w:r>
        <w:rPr>
          <w:rFonts w:ascii="Calibri" w:hAnsi="Calibri" w:cs="Calibri"/>
          <w:color w:val="auto"/>
          <w:sz w:val="52"/>
          <w:szCs w:val="52"/>
        </w:rPr>
        <w:t>L.M.D.</w:t>
      </w:r>
    </w:p>
    <w:p w:rsidR="00B37150" w:rsidRDefault="00B37150">
      <w:pPr>
        <w:pStyle w:val="Sous-titre"/>
        <w:rPr>
          <w:rFonts w:ascii="Calibri" w:hAnsi="Calibri" w:cs="Calibri"/>
          <w:color w:val="auto"/>
          <w:sz w:val="28"/>
          <w:szCs w:val="28"/>
        </w:rPr>
      </w:pPr>
    </w:p>
    <w:p w:rsidR="00B37150" w:rsidRDefault="00B37150">
      <w:pPr>
        <w:pStyle w:val="Sous-titre"/>
        <w:rPr>
          <w:rFonts w:ascii="Calibri" w:hAnsi="Calibri" w:cs="Calibri"/>
          <w:color w:val="auto"/>
          <w:sz w:val="28"/>
          <w:szCs w:val="28"/>
        </w:rPr>
      </w:pPr>
    </w:p>
    <w:p w:rsidR="00B37150" w:rsidRDefault="00B37150">
      <w:pPr>
        <w:pStyle w:val="Sous-titre"/>
        <w:rPr>
          <w:rFonts w:ascii="Calibri" w:hAnsi="Calibri" w:cs="Calibri"/>
          <w:color w:val="auto"/>
          <w:sz w:val="28"/>
          <w:szCs w:val="28"/>
        </w:rPr>
      </w:pPr>
      <w:r>
        <w:rPr>
          <w:rFonts w:ascii="Calibri" w:hAnsi="Calibri" w:cs="Calibri"/>
          <w:color w:val="auto"/>
          <w:sz w:val="52"/>
          <w:szCs w:val="52"/>
        </w:rPr>
        <w:t>LICENCE ACADEMIQUE</w:t>
      </w:r>
    </w:p>
    <w:p w:rsidR="00B37150" w:rsidRDefault="00B37150">
      <w:pPr>
        <w:pStyle w:val="Sous-titre"/>
        <w:rPr>
          <w:rFonts w:ascii="Calibri" w:hAnsi="Calibri" w:cs="Calibri"/>
          <w:color w:val="auto"/>
          <w:sz w:val="28"/>
          <w:szCs w:val="28"/>
        </w:rPr>
      </w:pPr>
    </w:p>
    <w:p w:rsidR="00B37150" w:rsidRDefault="00B37150">
      <w:pPr>
        <w:pStyle w:val="Sous-titre"/>
        <w:rPr>
          <w:rFonts w:ascii="Calibri" w:hAnsi="Calibri" w:cs="Calibri"/>
          <w:color w:val="auto"/>
          <w:sz w:val="28"/>
          <w:szCs w:val="28"/>
        </w:rPr>
      </w:pPr>
    </w:p>
    <w:p w:rsidR="00B37150" w:rsidRDefault="00B37150">
      <w:pPr>
        <w:pStyle w:val="Titre"/>
        <w:rPr>
          <w:rFonts w:ascii="Calibri" w:hAnsi="Calibri" w:cs="Calibri"/>
          <w:color w:val="auto"/>
          <w:sz w:val="56"/>
          <w:szCs w:val="56"/>
        </w:rPr>
      </w:pPr>
      <w:r>
        <w:rPr>
          <w:rFonts w:ascii="Calibri" w:hAnsi="Calibri" w:cs="Calibri"/>
          <w:color w:val="auto"/>
          <w:sz w:val="56"/>
          <w:szCs w:val="56"/>
        </w:rPr>
        <w:t>2014 – 2015</w:t>
      </w:r>
    </w:p>
    <w:p w:rsidR="00B37150" w:rsidRDefault="00B37150">
      <w:pPr>
        <w:pStyle w:val="Titre"/>
        <w:rPr>
          <w:rFonts w:ascii="Calibri" w:hAnsi="Calibri" w:cs="Calibri"/>
          <w:color w:val="auto"/>
          <w:sz w:val="56"/>
          <w:szCs w:val="56"/>
        </w:rPr>
      </w:pPr>
    </w:p>
    <w:p w:rsidR="00B37150" w:rsidRDefault="00B37150">
      <w:pPr>
        <w:pStyle w:val="Titre"/>
        <w:rPr>
          <w:rFonts w:ascii="Arial" w:hAnsi="Arial" w:cs="Arial"/>
          <w:color w:val="auto"/>
          <w:sz w:val="24"/>
          <w:szCs w:val="24"/>
        </w:rPr>
      </w:pPr>
    </w:p>
    <w:tbl>
      <w:tblPr>
        <w:tblW w:w="0" w:type="auto"/>
        <w:tblInd w:w="-5" w:type="dxa"/>
        <w:tblLayout w:type="fixed"/>
        <w:tblLook w:val="0000"/>
      </w:tblPr>
      <w:tblGrid>
        <w:gridCol w:w="3259"/>
        <w:gridCol w:w="3259"/>
        <w:gridCol w:w="3270"/>
      </w:tblGrid>
      <w:tr w:rsidR="00B37150">
        <w:tc>
          <w:tcPr>
            <w:tcW w:w="3259" w:type="dxa"/>
            <w:tcBorders>
              <w:top w:val="single" w:sz="4" w:space="0" w:color="000000"/>
              <w:left w:val="single" w:sz="4" w:space="0" w:color="000000"/>
              <w:bottom w:val="single" w:sz="4" w:space="0" w:color="000000"/>
            </w:tcBorders>
            <w:shd w:val="clear" w:color="auto" w:fill="auto"/>
          </w:tcPr>
          <w:p w:rsidR="00B37150" w:rsidRDefault="00B37150">
            <w:pPr>
              <w:pStyle w:val="Titre"/>
              <w:rPr>
                <w:rFonts w:ascii="Arial" w:hAnsi="Arial" w:cs="Arial"/>
                <w:color w:val="auto"/>
                <w:sz w:val="24"/>
                <w:szCs w:val="24"/>
              </w:rPr>
            </w:pPr>
            <w:r>
              <w:rPr>
                <w:rFonts w:ascii="Arial" w:hAnsi="Arial" w:cs="Arial"/>
                <w:color w:val="auto"/>
                <w:sz w:val="24"/>
                <w:szCs w:val="24"/>
              </w:rPr>
              <w:t>Etablissement</w:t>
            </w:r>
          </w:p>
        </w:tc>
        <w:tc>
          <w:tcPr>
            <w:tcW w:w="3259" w:type="dxa"/>
            <w:tcBorders>
              <w:top w:val="single" w:sz="4" w:space="0" w:color="000000"/>
              <w:left w:val="single" w:sz="4" w:space="0" w:color="000000"/>
              <w:bottom w:val="single" w:sz="4" w:space="0" w:color="000000"/>
            </w:tcBorders>
            <w:shd w:val="clear" w:color="auto" w:fill="auto"/>
          </w:tcPr>
          <w:p w:rsidR="00B37150" w:rsidRDefault="00B37150">
            <w:pPr>
              <w:pStyle w:val="Titre"/>
              <w:rPr>
                <w:rFonts w:ascii="Arial" w:hAnsi="Arial" w:cs="Arial"/>
                <w:color w:val="auto"/>
                <w:sz w:val="24"/>
                <w:szCs w:val="24"/>
              </w:rPr>
            </w:pPr>
            <w:r>
              <w:rPr>
                <w:rFonts w:ascii="Arial" w:hAnsi="Arial" w:cs="Arial"/>
                <w:color w:val="auto"/>
                <w:sz w:val="24"/>
                <w:szCs w:val="24"/>
              </w:rPr>
              <w:t>Faculté / Institut</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pStyle w:val="Titre"/>
            </w:pPr>
            <w:r>
              <w:rPr>
                <w:rFonts w:ascii="Arial" w:hAnsi="Arial" w:cs="Arial"/>
                <w:color w:val="auto"/>
                <w:sz w:val="24"/>
                <w:szCs w:val="24"/>
              </w:rPr>
              <w:t>Département</w:t>
            </w:r>
          </w:p>
        </w:tc>
      </w:tr>
      <w:tr w:rsidR="00B37150">
        <w:tc>
          <w:tcPr>
            <w:tcW w:w="3259" w:type="dxa"/>
            <w:tcBorders>
              <w:top w:val="single" w:sz="4" w:space="0" w:color="000000"/>
              <w:left w:val="single" w:sz="4" w:space="0" w:color="000000"/>
              <w:bottom w:val="single" w:sz="4" w:space="0" w:color="000000"/>
            </w:tcBorders>
            <w:shd w:val="clear" w:color="auto" w:fill="auto"/>
          </w:tcPr>
          <w:p w:rsidR="00B37150" w:rsidRDefault="00B37150">
            <w:pPr>
              <w:pStyle w:val="Titre"/>
              <w:snapToGrid w:val="0"/>
              <w:rPr>
                <w:rFonts w:ascii="Arial" w:hAnsi="Arial" w:cs="Arial"/>
                <w:color w:val="auto"/>
                <w:sz w:val="24"/>
                <w:szCs w:val="24"/>
              </w:rPr>
            </w:pPr>
          </w:p>
          <w:p w:rsidR="00B37150" w:rsidRDefault="00B37150">
            <w:pPr>
              <w:pStyle w:val="Titre"/>
              <w:rPr>
                <w:rFonts w:ascii="Arial" w:hAnsi="Arial" w:cs="Arial"/>
                <w:color w:val="auto"/>
                <w:sz w:val="24"/>
                <w:szCs w:val="24"/>
              </w:rPr>
            </w:pPr>
            <w:r>
              <w:rPr>
                <w:rFonts w:ascii="Arial" w:hAnsi="Arial" w:cs="Arial"/>
                <w:color w:val="auto"/>
                <w:sz w:val="24"/>
                <w:szCs w:val="24"/>
              </w:rPr>
              <w:t>Université M’hamed Bougara Boumerdes</w:t>
            </w:r>
          </w:p>
          <w:p w:rsidR="00B37150" w:rsidRDefault="00B37150">
            <w:pPr>
              <w:pStyle w:val="Titre"/>
              <w:rPr>
                <w:rFonts w:ascii="Arial" w:hAnsi="Arial" w:cs="Arial"/>
                <w:color w:val="auto"/>
                <w:sz w:val="24"/>
                <w:szCs w:val="24"/>
              </w:rPr>
            </w:pPr>
          </w:p>
        </w:tc>
        <w:tc>
          <w:tcPr>
            <w:tcW w:w="3259" w:type="dxa"/>
            <w:tcBorders>
              <w:top w:val="single" w:sz="4" w:space="0" w:color="000000"/>
              <w:left w:val="single" w:sz="4" w:space="0" w:color="000000"/>
              <w:bottom w:val="single" w:sz="4" w:space="0" w:color="000000"/>
            </w:tcBorders>
            <w:shd w:val="clear" w:color="auto" w:fill="auto"/>
          </w:tcPr>
          <w:p w:rsidR="00B37150" w:rsidRDefault="00B37150">
            <w:pPr>
              <w:pStyle w:val="Titre"/>
              <w:snapToGrid w:val="0"/>
              <w:rPr>
                <w:rFonts w:ascii="Arial" w:hAnsi="Arial" w:cs="Arial"/>
                <w:color w:val="auto"/>
                <w:sz w:val="24"/>
                <w:szCs w:val="24"/>
              </w:rPr>
            </w:pPr>
          </w:p>
          <w:p w:rsidR="00B37150" w:rsidRDefault="00B37150">
            <w:pPr>
              <w:pStyle w:val="Titre"/>
              <w:rPr>
                <w:rFonts w:ascii="Arial" w:hAnsi="Arial" w:cs="Arial"/>
                <w:color w:val="auto"/>
                <w:sz w:val="24"/>
                <w:szCs w:val="24"/>
              </w:rPr>
            </w:pPr>
            <w:r>
              <w:rPr>
                <w:rFonts w:ascii="Arial" w:hAnsi="Arial" w:cs="Arial"/>
                <w:color w:val="auto"/>
                <w:sz w:val="24"/>
                <w:szCs w:val="24"/>
              </w:rPr>
              <w:t>Faculté des Sciences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pStyle w:val="Titre"/>
              <w:snapToGrid w:val="0"/>
              <w:rPr>
                <w:rFonts w:ascii="Arial" w:hAnsi="Arial" w:cs="Arial"/>
                <w:color w:val="auto"/>
                <w:sz w:val="24"/>
                <w:szCs w:val="24"/>
              </w:rPr>
            </w:pPr>
          </w:p>
          <w:p w:rsidR="00B37150" w:rsidRDefault="00B37150">
            <w:pPr>
              <w:pStyle w:val="Titre"/>
              <w:rPr>
                <w:rFonts w:ascii="Arial" w:hAnsi="Arial" w:cs="Arial"/>
                <w:color w:val="auto"/>
                <w:sz w:val="24"/>
                <w:szCs w:val="24"/>
              </w:rPr>
            </w:pPr>
            <w:r>
              <w:rPr>
                <w:rFonts w:ascii="Arial" w:hAnsi="Arial" w:cs="Arial"/>
                <w:color w:val="auto"/>
                <w:sz w:val="24"/>
                <w:szCs w:val="24"/>
              </w:rPr>
              <w:t>Langues Etrangères</w:t>
            </w:r>
          </w:p>
          <w:p w:rsidR="00B37150" w:rsidRDefault="00B37150">
            <w:pPr>
              <w:pStyle w:val="Titre"/>
              <w:rPr>
                <w:rFonts w:ascii="Arial" w:hAnsi="Arial" w:cs="Arial"/>
                <w:color w:val="auto"/>
                <w:sz w:val="24"/>
                <w:szCs w:val="24"/>
              </w:rPr>
            </w:pPr>
          </w:p>
        </w:tc>
      </w:tr>
    </w:tbl>
    <w:p w:rsidR="00B37150" w:rsidRDefault="00B37150">
      <w:pPr>
        <w:pStyle w:val="Titre"/>
        <w:rPr>
          <w:rFonts w:ascii="Arial" w:hAnsi="Arial" w:cs="Arial"/>
          <w:color w:val="auto"/>
          <w:sz w:val="24"/>
          <w:szCs w:val="24"/>
        </w:rPr>
      </w:pPr>
    </w:p>
    <w:p w:rsidR="00B37150" w:rsidRDefault="00B37150">
      <w:pPr>
        <w:pStyle w:val="Titre"/>
        <w:rPr>
          <w:rFonts w:ascii="Arial" w:hAnsi="Arial" w:cs="Arial"/>
          <w:color w:val="auto"/>
          <w:sz w:val="24"/>
          <w:szCs w:val="24"/>
        </w:rPr>
      </w:pPr>
    </w:p>
    <w:tbl>
      <w:tblPr>
        <w:tblW w:w="0" w:type="auto"/>
        <w:tblInd w:w="1574" w:type="dxa"/>
        <w:tblLayout w:type="fixed"/>
        <w:tblLook w:val="0000"/>
      </w:tblPr>
      <w:tblGrid>
        <w:gridCol w:w="3259"/>
        <w:gridCol w:w="3269"/>
      </w:tblGrid>
      <w:tr w:rsidR="00B37150">
        <w:tc>
          <w:tcPr>
            <w:tcW w:w="3259" w:type="dxa"/>
            <w:tcBorders>
              <w:top w:val="single" w:sz="4" w:space="0" w:color="000000"/>
              <w:left w:val="single" w:sz="4" w:space="0" w:color="000000"/>
              <w:bottom w:val="single" w:sz="4" w:space="0" w:color="000000"/>
            </w:tcBorders>
            <w:shd w:val="clear" w:color="auto" w:fill="auto"/>
          </w:tcPr>
          <w:p w:rsidR="00B37150" w:rsidRDefault="00B37150">
            <w:pPr>
              <w:pStyle w:val="Titre"/>
              <w:rPr>
                <w:rFonts w:ascii="Arial" w:hAnsi="Arial" w:cs="Arial"/>
                <w:color w:val="auto"/>
                <w:sz w:val="24"/>
                <w:szCs w:val="24"/>
              </w:rPr>
            </w:pPr>
            <w:r>
              <w:rPr>
                <w:rFonts w:ascii="Arial" w:hAnsi="Arial" w:cs="Arial"/>
                <w:color w:val="auto"/>
                <w:sz w:val="24"/>
                <w:szCs w:val="24"/>
              </w:rPr>
              <w:t>Domaine</w:t>
            </w:r>
          </w:p>
        </w:tc>
        <w:tc>
          <w:tcPr>
            <w:tcW w:w="3269"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pStyle w:val="Titre"/>
            </w:pPr>
            <w:r>
              <w:rPr>
                <w:rFonts w:ascii="Arial" w:hAnsi="Arial" w:cs="Arial"/>
                <w:color w:val="auto"/>
                <w:sz w:val="24"/>
                <w:szCs w:val="24"/>
              </w:rPr>
              <w:t>Filière</w:t>
            </w:r>
          </w:p>
        </w:tc>
      </w:tr>
      <w:tr w:rsidR="00B37150">
        <w:tc>
          <w:tcPr>
            <w:tcW w:w="3259" w:type="dxa"/>
            <w:tcBorders>
              <w:top w:val="single" w:sz="4" w:space="0" w:color="000000"/>
              <w:left w:val="single" w:sz="4" w:space="0" w:color="000000"/>
              <w:bottom w:val="single" w:sz="4" w:space="0" w:color="000000"/>
            </w:tcBorders>
            <w:shd w:val="clear" w:color="auto" w:fill="auto"/>
          </w:tcPr>
          <w:p w:rsidR="00B37150" w:rsidRDefault="00B37150">
            <w:pPr>
              <w:pStyle w:val="Titre"/>
              <w:snapToGrid w:val="0"/>
              <w:rPr>
                <w:rFonts w:ascii="Arial" w:hAnsi="Arial" w:cs="Arial"/>
                <w:color w:val="auto"/>
                <w:sz w:val="24"/>
                <w:szCs w:val="24"/>
              </w:rPr>
            </w:pPr>
          </w:p>
          <w:p w:rsidR="00B37150" w:rsidRDefault="00B37150">
            <w:pPr>
              <w:pStyle w:val="Titre"/>
              <w:rPr>
                <w:rFonts w:ascii="Arial" w:hAnsi="Arial" w:cs="Arial"/>
                <w:color w:val="auto"/>
                <w:sz w:val="24"/>
                <w:szCs w:val="24"/>
              </w:rPr>
            </w:pPr>
            <w:r>
              <w:rPr>
                <w:rFonts w:ascii="Arial" w:hAnsi="Arial" w:cs="Arial"/>
                <w:color w:val="auto"/>
                <w:sz w:val="24"/>
                <w:szCs w:val="24"/>
              </w:rPr>
              <w:t>Langues Etrangères</w:t>
            </w:r>
          </w:p>
          <w:p w:rsidR="00B37150" w:rsidRDefault="00B37150">
            <w:pPr>
              <w:pStyle w:val="Titre"/>
              <w:rPr>
                <w:rFonts w:ascii="Arial" w:hAnsi="Arial" w:cs="Arial"/>
                <w:color w:val="auto"/>
                <w:sz w:val="24"/>
                <w:szCs w:val="24"/>
              </w:rPr>
            </w:pPr>
          </w:p>
          <w:p w:rsidR="00B37150" w:rsidRDefault="00B37150">
            <w:pPr>
              <w:pStyle w:val="Titre"/>
              <w:rPr>
                <w:rFonts w:ascii="Arial" w:hAnsi="Arial" w:cs="Arial"/>
                <w:color w:val="auto"/>
                <w:sz w:val="24"/>
                <w:szCs w:val="24"/>
              </w:rPr>
            </w:pPr>
          </w:p>
          <w:p w:rsidR="00B37150" w:rsidRDefault="00B37150">
            <w:pPr>
              <w:pStyle w:val="Titre"/>
              <w:rPr>
                <w:rFonts w:ascii="Arial" w:hAnsi="Arial" w:cs="Arial"/>
                <w:color w:val="auto"/>
                <w:sz w:val="24"/>
                <w:szCs w:val="24"/>
              </w:rPr>
            </w:pPr>
          </w:p>
        </w:tc>
        <w:tc>
          <w:tcPr>
            <w:tcW w:w="3269"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pStyle w:val="Titre"/>
              <w:snapToGrid w:val="0"/>
              <w:rPr>
                <w:rFonts w:ascii="Arial" w:hAnsi="Arial" w:cs="Arial"/>
                <w:color w:val="auto"/>
                <w:sz w:val="24"/>
                <w:szCs w:val="24"/>
              </w:rPr>
            </w:pPr>
          </w:p>
          <w:p w:rsidR="00B37150" w:rsidRDefault="00B37150">
            <w:pPr>
              <w:pStyle w:val="Titre"/>
            </w:pPr>
            <w:r>
              <w:rPr>
                <w:rFonts w:ascii="Arial" w:hAnsi="Arial" w:cs="Arial"/>
                <w:color w:val="auto"/>
                <w:sz w:val="24"/>
                <w:szCs w:val="24"/>
              </w:rPr>
              <w:t xml:space="preserve">Lettres et langue Françaises </w:t>
            </w:r>
          </w:p>
        </w:tc>
      </w:tr>
    </w:tbl>
    <w:p w:rsidR="00B37150" w:rsidRDefault="00B37150">
      <w:pPr>
        <w:bidi/>
        <w:jc w:val="center"/>
        <w:rPr>
          <w:sz w:val="28"/>
          <w:szCs w:val="28"/>
          <w:lang w:eastAsia="ar-DZ" w:bidi="ar-DZ"/>
        </w:rPr>
      </w:pPr>
    </w:p>
    <w:p w:rsidR="00B37150" w:rsidRDefault="00B37150">
      <w:pPr>
        <w:bidi/>
        <w:jc w:val="center"/>
        <w:rPr>
          <w:sz w:val="28"/>
          <w:szCs w:val="28"/>
          <w:rtl/>
          <w:lang w:eastAsia="ar-DZ" w:bidi="ar-DZ"/>
        </w:rPr>
      </w:pPr>
    </w:p>
    <w:p w:rsidR="00B37150" w:rsidRDefault="00B37150">
      <w:pPr>
        <w:bidi/>
        <w:jc w:val="both"/>
        <w:rPr>
          <w:sz w:val="28"/>
          <w:szCs w:val="28"/>
          <w:lang w:eastAsia="ar-DZ" w:bidi="ar-DZ"/>
        </w:rPr>
      </w:pPr>
    </w:p>
    <w:p w:rsidR="00B37150" w:rsidRDefault="00B37150">
      <w:pPr>
        <w:bidi/>
        <w:jc w:val="both"/>
        <w:rPr>
          <w:sz w:val="28"/>
          <w:szCs w:val="28"/>
          <w:lang w:eastAsia="ar-DZ" w:bidi="ar-DZ"/>
        </w:rPr>
      </w:pPr>
    </w:p>
    <w:p w:rsidR="00B37150" w:rsidRDefault="00B37150">
      <w:pPr>
        <w:sectPr w:rsidR="00B37150">
          <w:footerReference w:type="default" r:id="rId7"/>
          <w:headerReference w:type="first" r:id="rId8"/>
          <w:footerReference w:type="first" r:id="rId9"/>
          <w:pgSz w:w="11906" w:h="16838"/>
          <w:pgMar w:top="1134" w:right="1134" w:bottom="1134" w:left="1134" w:header="720" w:footer="709" w:gutter="0"/>
          <w:cols w:space="720"/>
          <w:titlePg/>
          <w:docGrid w:linePitch="600" w:charSpace="32768"/>
        </w:sectPr>
      </w:pPr>
    </w:p>
    <w:p w:rsidR="00B37150" w:rsidRDefault="00B37150">
      <w:pPr>
        <w:bidi/>
        <w:jc w:val="both"/>
        <w:rPr>
          <w:sz w:val="28"/>
          <w:szCs w:val="28"/>
          <w:rtl/>
          <w:lang w:eastAsia="ar-DZ" w:bidi="ar-DZ"/>
        </w:rPr>
      </w:pPr>
    </w:p>
    <w:p w:rsidR="00B37150" w:rsidRDefault="00B37150">
      <w:pPr>
        <w:pStyle w:val="Titre"/>
        <w:rPr>
          <w:rFonts w:ascii="Calibri" w:hAnsi="Calibri" w:cs="Calibri"/>
          <w:color w:val="auto"/>
          <w:sz w:val="28"/>
          <w:szCs w:val="28"/>
        </w:rPr>
      </w:pPr>
      <w:r>
        <w:rPr>
          <w:rFonts w:ascii="Calibri" w:hAnsi="Calibri" w:cs="Calibri"/>
          <w:color w:val="auto"/>
          <w:sz w:val="32"/>
          <w:szCs w:val="32"/>
        </w:rPr>
        <w:t>SOMMAIRE</w:t>
      </w:r>
    </w:p>
    <w:p w:rsidR="00B37150" w:rsidRDefault="00B37150">
      <w:pPr>
        <w:pStyle w:val="Titre"/>
        <w:jc w:val="left"/>
        <w:rPr>
          <w:rFonts w:ascii="Calibri" w:hAnsi="Calibri" w:cs="Calibri"/>
          <w:color w:val="auto"/>
          <w:sz w:val="28"/>
          <w:szCs w:val="28"/>
        </w:rPr>
      </w:pPr>
    </w:p>
    <w:p w:rsidR="00B37150" w:rsidRDefault="00B37150">
      <w:pPr>
        <w:pStyle w:val="Titre"/>
        <w:spacing w:line="276" w:lineRule="auto"/>
        <w:jc w:val="left"/>
        <w:rPr>
          <w:rFonts w:ascii="Calibri" w:hAnsi="Calibri" w:cs="Calibri"/>
          <w:sz w:val="24"/>
          <w:szCs w:val="24"/>
        </w:rPr>
      </w:pPr>
      <w:r>
        <w:rPr>
          <w:rFonts w:ascii="Calibri" w:hAnsi="Calibri" w:cs="Calibri"/>
          <w:color w:val="auto"/>
          <w:sz w:val="24"/>
          <w:szCs w:val="24"/>
        </w:rPr>
        <w:t>I - Fiche d’identité de la licence</w:t>
      </w:r>
    </w:p>
    <w:p w:rsidR="00B37150" w:rsidRDefault="00B37150">
      <w:pPr>
        <w:pStyle w:val="En-tte"/>
        <w:tabs>
          <w:tab w:val="clear" w:pos="4536"/>
          <w:tab w:val="clear" w:pos="9072"/>
          <w:tab w:val="left" w:pos="284"/>
        </w:tabs>
        <w:spacing w:line="276" w:lineRule="auto"/>
        <w:rPr>
          <w:rFonts w:ascii="Calibri" w:hAnsi="Calibri" w:cs="Calibri"/>
          <w:sz w:val="24"/>
          <w:szCs w:val="24"/>
        </w:rPr>
      </w:pPr>
      <w:r>
        <w:rPr>
          <w:rFonts w:ascii="Calibri" w:hAnsi="Calibri" w:cs="Calibri"/>
          <w:sz w:val="24"/>
          <w:szCs w:val="24"/>
        </w:rPr>
        <w:tab/>
        <w:t>1 - Localisation de la formation</w:t>
      </w:r>
    </w:p>
    <w:p w:rsidR="00B37150" w:rsidRDefault="00B37150">
      <w:pPr>
        <w:pStyle w:val="En-tte"/>
        <w:tabs>
          <w:tab w:val="clear" w:pos="9072"/>
          <w:tab w:val="left" w:pos="284"/>
        </w:tabs>
        <w:spacing w:line="276" w:lineRule="auto"/>
        <w:rPr>
          <w:rFonts w:ascii="Calibri" w:hAnsi="Calibri" w:cs="Calibri"/>
          <w:sz w:val="24"/>
          <w:szCs w:val="24"/>
        </w:rPr>
      </w:pPr>
      <w:r>
        <w:rPr>
          <w:rFonts w:ascii="Calibri" w:hAnsi="Calibri" w:cs="Calibri"/>
          <w:sz w:val="24"/>
          <w:szCs w:val="24"/>
        </w:rPr>
        <w:tab/>
        <w:t>2 - Partenaires extérieurs</w:t>
      </w:r>
      <w:r>
        <w:rPr>
          <w:rFonts w:ascii="Calibri" w:hAnsi="Calibri" w:cs="Calibri"/>
          <w:sz w:val="24"/>
          <w:szCs w:val="24"/>
        </w:rPr>
        <w:tab/>
      </w:r>
    </w:p>
    <w:p w:rsidR="00B37150" w:rsidRDefault="00B37150">
      <w:pPr>
        <w:pStyle w:val="En-tte"/>
        <w:tabs>
          <w:tab w:val="clear" w:pos="9072"/>
          <w:tab w:val="left" w:pos="284"/>
        </w:tabs>
        <w:spacing w:line="276" w:lineRule="auto"/>
        <w:rPr>
          <w:rFonts w:ascii="Calibri" w:hAnsi="Calibri" w:cs="Calibri"/>
        </w:rPr>
      </w:pPr>
      <w:r>
        <w:rPr>
          <w:rFonts w:ascii="Calibri" w:hAnsi="Calibri" w:cs="Calibri"/>
          <w:sz w:val="24"/>
          <w:szCs w:val="24"/>
        </w:rPr>
        <w:tab/>
        <w:t>3 - Contexte et objectifs de la formation</w:t>
      </w:r>
      <w:r>
        <w:rPr>
          <w:rFonts w:ascii="Calibri" w:hAnsi="Calibri" w:cs="Calibri"/>
          <w:sz w:val="24"/>
          <w:szCs w:val="24"/>
        </w:rPr>
        <w:tab/>
      </w:r>
    </w:p>
    <w:p w:rsidR="00B37150" w:rsidRDefault="00B37150">
      <w:pPr>
        <w:spacing w:line="276" w:lineRule="auto"/>
        <w:ind w:firstLine="708"/>
        <w:rPr>
          <w:rFonts w:ascii="Calibri" w:hAnsi="Calibri" w:cs="Calibri"/>
        </w:rPr>
      </w:pPr>
      <w:r>
        <w:rPr>
          <w:rFonts w:ascii="Calibri" w:hAnsi="Calibri" w:cs="Calibri"/>
        </w:rPr>
        <w:t>A - Organisation générale de la formation : position du projet</w:t>
      </w:r>
    </w:p>
    <w:p w:rsidR="00B37150" w:rsidRDefault="00B37150">
      <w:pPr>
        <w:spacing w:line="276" w:lineRule="auto"/>
        <w:ind w:firstLine="708"/>
        <w:rPr>
          <w:rFonts w:ascii="Calibri" w:hAnsi="Calibri" w:cs="Calibri"/>
        </w:rPr>
      </w:pPr>
      <w:r>
        <w:rPr>
          <w:rFonts w:ascii="Calibri" w:hAnsi="Calibri" w:cs="Calibri"/>
        </w:rPr>
        <w:t>B - Objectifs de la formation</w:t>
      </w:r>
      <w:r>
        <w:rPr>
          <w:rFonts w:ascii="Calibri" w:hAnsi="Calibri" w:cs="Calibri"/>
        </w:rPr>
        <w:tab/>
      </w:r>
    </w:p>
    <w:p w:rsidR="00B37150" w:rsidRDefault="00B37150">
      <w:pPr>
        <w:spacing w:line="276" w:lineRule="auto"/>
        <w:ind w:firstLine="708"/>
        <w:rPr>
          <w:rFonts w:ascii="Calibri" w:hAnsi="Calibri" w:cs="Calibri"/>
        </w:rPr>
      </w:pPr>
      <w:r>
        <w:rPr>
          <w:rFonts w:ascii="Calibri" w:hAnsi="Calibri" w:cs="Calibri"/>
        </w:rPr>
        <w:t>C – Profils et compétences visés</w:t>
      </w:r>
    </w:p>
    <w:p w:rsidR="00B37150" w:rsidRDefault="00B37150">
      <w:pPr>
        <w:spacing w:line="276" w:lineRule="auto"/>
        <w:ind w:firstLine="708"/>
        <w:rPr>
          <w:rFonts w:ascii="Calibri" w:hAnsi="Calibri" w:cs="Calibri"/>
        </w:rPr>
      </w:pPr>
      <w:r>
        <w:rPr>
          <w:rFonts w:ascii="Calibri" w:hAnsi="Calibri" w:cs="Calibri"/>
        </w:rPr>
        <w:t>D - Potentialités régionales et nationales d'employabilité</w:t>
      </w:r>
    </w:p>
    <w:p w:rsidR="00B37150" w:rsidRDefault="00B37150">
      <w:pPr>
        <w:spacing w:line="276" w:lineRule="auto"/>
        <w:ind w:firstLine="708"/>
        <w:rPr>
          <w:rFonts w:ascii="Calibri" w:hAnsi="Calibri" w:cs="Calibri"/>
        </w:rPr>
      </w:pPr>
      <w:r>
        <w:rPr>
          <w:rFonts w:ascii="Calibri" w:hAnsi="Calibri" w:cs="Calibri"/>
        </w:rPr>
        <w:t>E - Passerelles vers les autres spécialités</w:t>
      </w:r>
    </w:p>
    <w:p w:rsidR="00B37150" w:rsidRDefault="00B37150">
      <w:pPr>
        <w:spacing w:line="276" w:lineRule="auto"/>
        <w:ind w:right="284" w:firstLine="708"/>
        <w:rPr>
          <w:rFonts w:ascii="Calibri" w:hAnsi="Calibri" w:cs="Calibri"/>
        </w:rPr>
      </w:pPr>
      <w:r>
        <w:rPr>
          <w:rFonts w:ascii="Calibri" w:hAnsi="Calibri" w:cs="Calibri"/>
        </w:rPr>
        <w:t>F - Indicateurs de performance attendus de la formation</w:t>
      </w:r>
    </w:p>
    <w:p w:rsidR="00B37150" w:rsidRDefault="00B37150">
      <w:pPr>
        <w:pStyle w:val="En-tte"/>
        <w:tabs>
          <w:tab w:val="clear" w:pos="9072"/>
          <w:tab w:val="left" w:pos="284"/>
        </w:tabs>
        <w:spacing w:line="276" w:lineRule="auto"/>
        <w:rPr>
          <w:rFonts w:ascii="Calibri" w:hAnsi="Calibri" w:cs="Calibri"/>
          <w:sz w:val="24"/>
          <w:szCs w:val="24"/>
        </w:rPr>
      </w:pPr>
      <w:r>
        <w:rPr>
          <w:rFonts w:ascii="Calibri" w:hAnsi="Calibri" w:cs="Calibri"/>
          <w:sz w:val="24"/>
          <w:szCs w:val="24"/>
        </w:rPr>
        <w:tab/>
        <w:t>4 - Moyens humains disponibles</w:t>
      </w:r>
      <w:r>
        <w:rPr>
          <w:rFonts w:ascii="Calibri" w:hAnsi="Calibri" w:cs="Calibri"/>
          <w:sz w:val="24"/>
          <w:szCs w:val="24"/>
        </w:rPr>
        <w:tab/>
      </w:r>
    </w:p>
    <w:p w:rsidR="00B37150" w:rsidRDefault="00B37150">
      <w:pPr>
        <w:pStyle w:val="En-tte"/>
        <w:tabs>
          <w:tab w:val="clear" w:pos="4536"/>
          <w:tab w:val="clear" w:pos="9072"/>
        </w:tabs>
        <w:spacing w:line="276" w:lineRule="auto"/>
        <w:rPr>
          <w:rFonts w:ascii="Calibri" w:hAnsi="Calibri" w:cs="Calibri"/>
          <w:sz w:val="24"/>
          <w:szCs w:val="24"/>
        </w:rPr>
      </w:pPr>
      <w:r>
        <w:rPr>
          <w:rFonts w:ascii="Calibri" w:hAnsi="Calibri" w:cs="Calibri"/>
          <w:sz w:val="24"/>
          <w:szCs w:val="24"/>
        </w:rPr>
        <w:tab/>
        <w:t>A - Capacité d’encadrement</w:t>
      </w:r>
    </w:p>
    <w:p w:rsidR="00B37150" w:rsidRDefault="00B37150">
      <w:pPr>
        <w:pStyle w:val="En-tte"/>
        <w:tabs>
          <w:tab w:val="clear" w:pos="4536"/>
          <w:tab w:val="clear" w:pos="9072"/>
        </w:tabs>
        <w:spacing w:line="276" w:lineRule="auto"/>
        <w:rPr>
          <w:rFonts w:ascii="Calibri" w:hAnsi="Calibri" w:cs="Calibri"/>
          <w:sz w:val="24"/>
          <w:szCs w:val="24"/>
        </w:rPr>
      </w:pPr>
      <w:r>
        <w:rPr>
          <w:rFonts w:ascii="Calibri" w:hAnsi="Calibri" w:cs="Calibri"/>
          <w:sz w:val="24"/>
          <w:szCs w:val="24"/>
        </w:rPr>
        <w:tab/>
        <w:t>B - Equipe pédagogique interne mobilisée pour la spécialité</w:t>
      </w:r>
    </w:p>
    <w:p w:rsidR="00B37150" w:rsidRDefault="00B37150">
      <w:pPr>
        <w:pStyle w:val="En-tte"/>
        <w:tabs>
          <w:tab w:val="clear" w:pos="4536"/>
          <w:tab w:val="clear" w:pos="9072"/>
        </w:tabs>
        <w:spacing w:line="276" w:lineRule="auto"/>
        <w:rPr>
          <w:rFonts w:ascii="Calibri" w:hAnsi="Calibri" w:cs="Calibri"/>
          <w:sz w:val="24"/>
          <w:szCs w:val="24"/>
        </w:rPr>
      </w:pPr>
      <w:r>
        <w:rPr>
          <w:rFonts w:ascii="Calibri" w:hAnsi="Calibri" w:cs="Calibri"/>
          <w:sz w:val="24"/>
          <w:szCs w:val="24"/>
        </w:rPr>
        <w:tab/>
        <w:t>C - Equipe pédagogique externe mobilisée pour la spécialité</w:t>
      </w:r>
    </w:p>
    <w:p w:rsidR="00B37150" w:rsidRDefault="00B37150">
      <w:pPr>
        <w:pStyle w:val="En-tte"/>
        <w:tabs>
          <w:tab w:val="clear" w:pos="4536"/>
          <w:tab w:val="clear" w:pos="9072"/>
        </w:tabs>
        <w:spacing w:line="276" w:lineRule="auto"/>
        <w:rPr>
          <w:rFonts w:ascii="Calibri" w:hAnsi="Calibri" w:cs="Calibri"/>
          <w:sz w:val="24"/>
          <w:szCs w:val="24"/>
        </w:rPr>
      </w:pPr>
      <w:r>
        <w:rPr>
          <w:rFonts w:ascii="Calibri" w:hAnsi="Calibri" w:cs="Calibri"/>
          <w:sz w:val="24"/>
          <w:szCs w:val="24"/>
        </w:rPr>
        <w:tab/>
        <w:t>D - Synthèse globale des ressources humaines mobilisée pour la spécialité</w:t>
      </w:r>
    </w:p>
    <w:p w:rsidR="00B37150" w:rsidRDefault="00B37150">
      <w:pPr>
        <w:pStyle w:val="En-tte"/>
        <w:tabs>
          <w:tab w:val="clear" w:pos="9072"/>
          <w:tab w:val="left" w:pos="284"/>
        </w:tabs>
        <w:spacing w:line="276" w:lineRule="auto"/>
        <w:rPr>
          <w:rFonts w:ascii="Calibri" w:hAnsi="Calibri" w:cs="Calibri"/>
        </w:rPr>
      </w:pPr>
      <w:r>
        <w:rPr>
          <w:rFonts w:ascii="Calibri" w:hAnsi="Calibri" w:cs="Calibri"/>
          <w:sz w:val="24"/>
          <w:szCs w:val="24"/>
        </w:rPr>
        <w:tab/>
        <w:t>5 - Moyens matériels spécifiques à la spécialité</w:t>
      </w:r>
    </w:p>
    <w:p w:rsidR="00B37150" w:rsidRDefault="00B37150">
      <w:pPr>
        <w:spacing w:line="276" w:lineRule="auto"/>
        <w:ind w:firstLine="708"/>
        <w:rPr>
          <w:rFonts w:ascii="Calibri" w:hAnsi="Calibri" w:cs="Calibri"/>
        </w:rPr>
      </w:pPr>
      <w:r>
        <w:rPr>
          <w:rFonts w:ascii="Calibri" w:hAnsi="Calibri" w:cs="Calibri"/>
        </w:rPr>
        <w:t>A - Laboratoires Pédagogiques et Equipements</w:t>
      </w:r>
    </w:p>
    <w:p w:rsidR="00B37150" w:rsidRDefault="00B37150">
      <w:pPr>
        <w:spacing w:line="276" w:lineRule="auto"/>
        <w:ind w:right="284" w:firstLine="708"/>
        <w:rPr>
          <w:rFonts w:ascii="Calibri" w:hAnsi="Calibri" w:cs="Calibri"/>
        </w:rPr>
      </w:pPr>
      <w:r>
        <w:rPr>
          <w:rFonts w:ascii="Calibri" w:hAnsi="Calibri" w:cs="Calibri"/>
        </w:rPr>
        <w:t>B - Terrains de stage et formations en entreprise</w:t>
      </w:r>
    </w:p>
    <w:p w:rsidR="00B37150" w:rsidRDefault="00B37150">
      <w:pPr>
        <w:spacing w:line="276" w:lineRule="auto"/>
        <w:ind w:right="284" w:firstLine="708"/>
        <w:rPr>
          <w:rFonts w:ascii="Calibri" w:hAnsi="Calibri" w:cs="Calibri"/>
        </w:rPr>
      </w:pPr>
      <w:r>
        <w:rPr>
          <w:rFonts w:ascii="Calibri" w:hAnsi="Calibri" w:cs="Calibri"/>
        </w:rPr>
        <w:t xml:space="preserve">C – Documentation disponible au niveau de l’établissement spécifique </w:t>
      </w:r>
    </w:p>
    <w:p w:rsidR="00B37150" w:rsidRDefault="00B37150">
      <w:pPr>
        <w:spacing w:line="276" w:lineRule="auto"/>
        <w:ind w:right="284" w:firstLine="708"/>
        <w:rPr>
          <w:rFonts w:ascii="Calibri" w:hAnsi="Calibri" w:cs="Calibri"/>
        </w:rPr>
      </w:pPr>
      <w:r>
        <w:rPr>
          <w:rFonts w:ascii="Calibri" w:hAnsi="Calibri" w:cs="Calibri"/>
        </w:rPr>
        <w:t xml:space="preserve">       à la formation proposée</w:t>
      </w:r>
    </w:p>
    <w:p w:rsidR="00B37150" w:rsidRDefault="00B37150">
      <w:pPr>
        <w:spacing w:line="276" w:lineRule="auto"/>
        <w:ind w:left="1560" w:right="284" w:hanging="851"/>
        <w:rPr>
          <w:rFonts w:ascii="Calibri" w:hAnsi="Calibri" w:cs="Calibri"/>
        </w:rPr>
      </w:pPr>
      <w:r>
        <w:rPr>
          <w:rFonts w:ascii="Calibri" w:hAnsi="Calibri" w:cs="Calibri"/>
        </w:rPr>
        <w:t>D - Espaces de travaux personnels et TIC disponibles au niveau</w:t>
      </w:r>
      <w:r>
        <w:rPr>
          <w:rFonts w:ascii="Calibri" w:hAnsi="Calibri" w:cs="Calibri"/>
        </w:rPr>
        <w:tab/>
      </w:r>
    </w:p>
    <w:p w:rsidR="00B37150" w:rsidRDefault="00B37150">
      <w:pPr>
        <w:spacing w:line="276" w:lineRule="auto"/>
        <w:ind w:left="1560" w:right="284" w:hanging="851"/>
        <w:rPr>
          <w:rFonts w:ascii="Calibri" w:hAnsi="Calibri" w:cs="Calibri"/>
        </w:rPr>
      </w:pPr>
      <w:r>
        <w:rPr>
          <w:rFonts w:ascii="Calibri" w:hAnsi="Calibri" w:cs="Calibri"/>
        </w:rPr>
        <w:t xml:space="preserve">       du département, de l’institut et de la faculté</w:t>
      </w:r>
    </w:p>
    <w:p w:rsidR="00B37150" w:rsidRDefault="00B37150">
      <w:pPr>
        <w:spacing w:line="276" w:lineRule="auto"/>
        <w:rPr>
          <w:rFonts w:ascii="Calibri" w:hAnsi="Calibri" w:cs="Calibri"/>
        </w:rPr>
      </w:pPr>
    </w:p>
    <w:p w:rsidR="00B37150" w:rsidRDefault="00B37150">
      <w:pPr>
        <w:spacing w:line="276" w:lineRule="auto"/>
        <w:rPr>
          <w:rFonts w:ascii="Calibri" w:hAnsi="Calibri" w:cs="Calibri"/>
        </w:rPr>
      </w:pPr>
      <w:r>
        <w:rPr>
          <w:rFonts w:ascii="Calibri" w:hAnsi="Calibri" w:cs="Calibri"/>
          <w:b/>
          <w:bCs/>
        </w:rPr>
        <w:t>II - Fiches d’organisation semestrielle des enseignements de la licence</w:t>
      </w:r>
    </w:p>
    <w:p w:rsidR="00B37150" w:rsidRDefault="00B37150">
      <w:pPr>
        <w:spacing w:line="276" w:lineRule="auto"/>
        <w:rPr>
          <w:rFonts w:ascii="Calibri" w:hAnsi="Calibri" w:cs="Calibri"/>
        </w:rPr>
      </w:pPr>
      <w:r>
        <w:rPr>
          <w:rFonts w:ascii="Calibri" w:hAnsi="Calibri" w:cs="Calibri"/>
        </w:rPr>
        <w:tab/>
        <w:t>- Semestre 5</w:t>
      </w:r>
    </w:p>
    <w:p w:rsidR="00B37150" w:rsidRDefault="00B37150">
      <w:pPr>
        <w:spacing w:line="276" w:lineRule="auto"/>
        <w:rPr>
          <w:rFonts w:ascii="Calibri" w:hAnsi="Calibri" w:cs="Calibri"/>
        </w:rPr>
      </w:pPr>
      <w:r>
        <w:rPr>
          <w:rFonts w:ascii="Calibri" w:hAnsi="Calibri" w:cs="Calibri"/>
        </w:rPr>
        <w:tab/>
        <w:t>- Semestre 6</w:t>
      </w:r>
    </w:p>
    <w:p w:rsidR="00B37150" w:rsidRDefault="00B37150">
      <w:pPr>
        <w:spacing w:line="276" w:lineRule="auto"/>
        <w:rPr>
          <w:rFonts w:ascii="Calibri" w:hAnsi="Calibri" w:cs="Calibri"/>
        </w:rPr>
      </w:pPr>
      <w:r>
        <w:rPr>
          <w:rFonts w:ascii="Calibri" w:hAnsi="Calibri" w:cs="Calibri"/>
        </w:rPr>
        <w:tab/>
        <w:t>- Récapitulatif global de la formation</w:t>
      </w:r>
    </w:p>
    <w:p w:rsidR="00B37150" w:rsidRDefault="00B37150">
      <w:pPr>
        <w:spacing w:line="276" w:lineRule="auto"/>
        <w:rPr>
          <w:rFonts w:ascii="Calibri" w:hAnsi="Calibri" w:cs="Calibri"/>
        </w:rPr>
      </w:pPr>
    </w:p>
    <w:p w:rsidR="00B37150" w:rsidRDefault="00B37150">
      <w:pPr>
        <w:spacing w:line="360" w:lineRule="auto"/>
        <w:rPr>
          <w:rFonts w:ascii="Calibri" w:hAnsi="Calibri" w:cs="Calibri"/>
          <w:b/>
          <w:bCs/>
        </w:rPr>
      </w:pPr>
      <w:r>
        <w:rPr>
          <w:rFonts w:ascii="Calibri" w:hAnsi="Calibri" w:cs="Calibri"/>
          <w:b/>
          <w:bCs/>
        </w:rPr>
        <w:t xml:space="preserve">III - Programme détaillé par matière des semestres </w:t>
      </w:r>
    </w:p>
    <w:p w:rsidR="00B37150" w:rsidRDefault="00B37150">
      <w:pPr>
        <w:spacing w:line="360" w:lineRule="auto"/>
        <w:rPr>
          <w:rFonts w:ascii="Calibri" w:hAnsi="Calibri" w:cs="Calibri"/>
          <w:b/>
          <w:bCs/>
        </w:rPr>
      </w:pPr>
      <w:r>
        <w:rPr>
          <w:rFonts w:ascii="Calibri" w:hAnsi="Calibri" w:cs="Calibri"/>
          <w:b/>
          <w:bCs/>
        </w:rPr>
        <w:t>IV – Accords / conventions</w:t>
      </w:r>
    </w:p>
    <w:p w:rsidR="00B37150" w:rsidRDefault="00B37150">
      <w:pPr>
        <w:spacing w:line="360" w:lineRule="auto"/>
        <w:rPr>
          <w:rFonts w:ascii="Calibri" w:hAnsi="Calibri" w:cs="Calibri"/>
          <w:b/>
          <w:bCs/>
        </w:rPr>
      </w:pPr>
      <w:r>
        <w:rPr>
          <w:rFonts w:ascii="Calibri" w:hAnsi="Calibri" w:cs="Calibri"/>
          <w:b/>
          <w:bCs/>
        </w:rPr>
        <w:t>VI – Curriculum Vitae succinct de l’équipe pédagogique mobilisée pour la spécialité</w:t>
      </w:r>
    </w:p>
    <w:p w:rsidR="00B37150" w:rsidRDefault="00B37150">
      <w:pPr>
        <w:spacing w:line="360" w:lineRule="auto"/>
        <w:rPr>
          <w:rFonts w:ascii="Calibri" w:hAnsi="Calibri" w:cs="Calibri"/>
          <w:b/>
          <w:bCs/>
        </w:rPr>
      </w:pPr>
      <w:r>
        <w:rPr>
          <w:rFonts w:ascii="Calibri" w:hAnsi="Calibri" w:cs="Calibri"/>
          <w:b/>
          <w:bCs/>
        </w:rPr>
        <w:t>VI - Avis et Visas des organes administratifs et consultatifs</w:t>
      </w:r>
    </w:p>
    <w:p w:rsidR="00B37150" w:rsidRDefault="00B37150">
      <w:pPr>
        <w:spacing w:line="360" w:lineRule="auto"/>
        <w:rPr>
          <w:rFonts w:ascii="Calibri" w:hAnsi="Calibri" w:cs="Calibri"/>
          <w:b/>
          <w:bCs/>
        </w:rPr>
      </w:pPr>
      <w:r>
        <w:rPr>
          <w:rFonts w:ascii="Calibri" w:hAnsi="Calibri" w:cs="Calibri"/>
          <w:b/>
          <w:bCs/>
        </w:rPr>
        <w:t>VII – Avis et Visa de la Conférence Régionale</w:t>
      </w:r>
    </w:p>
    <w:p w:rsidR="00B37150" w:rsidRDefault="00B37150">
      <w:pPr>
        <w:spacing w:line="360" w:lineRule="auto"/>
        <w:rPr>
          <w:rFonts w:ascii="Calibri" w:hAnsi="Calibri" w:cs="Calibri"/>
        </w:rPr>
      </w:pPr>
      <w:r>
        <w:rPr>
          <w:rFonts w:ascii="Calibri" w:hAnsi="Calibri" w:cs="Calibri"/>
          <w:b/>
          <w:bCs/>
        </w:rPr>
        <w:t>VIII – Avis et Visa du Comité Pédagogique National de Domaine (CPND)</w:t>
      </w:r>
    </w:p>
    <w:p w:rsidR="00B37150" w:rsidRDefault="00B37150">
      <w:pPr>
        <w:spacing w:line="276" w:lineRule="auto"/>
        <w:rPr>
          <w:rFonts w:ascii="Calibri" w:hAnsi="Calibri" w:cs="Calibri"/>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sz w:val="28"/>
          <w:szCs w:val="28"/>
        </w:rPr>
      </w:pPr>
      <w:r>
        <w:rPr>
          <w:rFonts w:ascii="Calibri" w:hAnsi="Calibri" w:cs="Calibri"/>
          <w:b/>
          <w:sz w:val="32"/>
          <w:szCs w:val="32"/>
        </w:rPr>
        <w:t>I – Fiche d’identité de la Licence</w:t>
      </w: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Titre"/>
        <w:rPr>
          <w:rFonts w:ascii="Calibri" w:hAnsi="Calibri" w:cs="Calibri"/>
          <w:color w:val="auto"/>
          <w:sz w:val="28"/>
          <w:szCs w:val="28"/>
        </w:rPr>
      </w:pPr>
    </w:p>
    <w:p w:rsidR="00B37150" w:rsidRDefault="00B37150">
      <w:pPr>
        <w:pStyle w:val="En-tte"/>
        <w:tabs>
          <w:tab w:val="clear" w:pos="4536"/>
          <w:tab w:val="clear" w:pos="9072"/>
        </w:tabs>
        <w:rPr>
          <w:rFonts w:ascii="Calibri" w:hAnsi="Calibri" w:cs="Calibri"/>
          <w:b/>
          <w:sz w:val="28"/>
          <w:szCs w:val="28"/>
        </w:rPr>
      </w:pPr>
      <w:r>
        <w:rPr>
          <w:rFonts w:ascii="Calibri" w:hAnsi="Calibri" w:cs="Calibri"/>
          <w:b/>
          <w:sz w:val="28"/>
          <w:szCs w:val="28"/>
        </w:rPr>
        <w:lastRenderedPageBreak/>
        <w:t>1 - Localisation de la formation :</w:t>
      </w:r>
    </w:p>
    <w:p w:rsidR="00B37150" w:rsidRDefault="00B37150">
      <w:pPr>
        <w:pStyle w:val="En-tte"/>
        <w:tabs>
          <w:tab w:val="clear" w:pos="4536"/>
          <w:tab w:val="clear" w:pos="9072"/>
        </w:tabs>
        <w:rPr>
          <w:rFonts w:ascii="Calibri" w:hAnsi="Calibri" w:cs="Calibri"/>
          <w:b/>
          <w:sz w:val="28"/>
          <w:szCs w:val="28"/>
        </w:rPr>
      </w:pPr>
    </w:p>
    <w:p w:rsidR="00B37150" w:rsidRDefault="00B37150">
      <w:pPr>
        <w:pStyle w:val="En-tte"/>
        <w:tabs>
          <w:tab w:val="clear" w:pos="4536"/>
          <w:tab w:val="clear" w:pos="9072"/>
        </w:tabs>
        <w:rPr>
          <w:rFonts w:ascii="Calibri" w:hAnsi="Calibri" w:cs="Calibri"/>
          <w:b/>
          <w:sz w:val="28"/>
          <w:szCs w:val="28"/>
        </w:rPr>
      </w:pPr>
      <w:r>
        <w:rPr>
          <w:rFonts w:ascii="Calibri" w:hAnsi="Calibri" w:cs="Calibri"/>
          <w:b/>
          <w:sz w:val="28"/>
          <w:szCs w:val="28"/>
        </w:rPr>
        <w:tab/>
        <w:t>Faculté (ou Institut) :</w:t>
      </w:r>
      <w:r>
        <w:rPr>
          <w:rFonts w:ascii="Calibri" w:hAnsi="Calibri" w:cs="Arial"/>
          <w:b/>
          <w:sz w:val="28"/>
          <w:szCs w:val="28"/>
        </w:rPr>
        <w:t xml:space="preserve"> Faculté des Sciences</w:t>
      </w:r>
    </w:p>
    <w:p w:rsidR="00B37150" w:rsidRDefault="00B37150">
      <w:pPr>
        <w:pStyle w:val="En-tte"/>
        <w:tabs>
          <w:tab w:val="clear" w:pos="4536"/>
          <w:tab w:val="clear" w:pos="9072"/>
        </w:tabs>
        <w:rPr>
          <w:rFonts w:ascii="Calibri" w:hAnsi="Calibri" w:cs="Calibri"/>
          <w:b/>
          <w:sz w:val="28"/>
          <w:szCs w:val="28"/>
        </w:rPr>
      </w:pPr>
    </w:p>
    <w:p w:rsidR="00B37150" w:rsidRDefault="00B37150">
      <w:pPr>
        <w:pStyle w:val="En-tte"/>
        <w:tabs>
          <w:tab w:val="clear" w:pos="4536"/>
          <w:tab w:val="clear" w:pos="9072"/>
        </w:tabs>
        <w:rPr>
          <w:rFonts w:ascii="Calibri" w:hAnsi="Calibri" w:cs="Calibri"/>
          <w:b/>
          <w:sz w:val="28"/>
          <w:szCs w:val="28"/>
        </w:rPr>
      </w:pPr>
      <w:r>
        <w:rPr>
          <w:rFonts w:ascii="Calibri" w:hAnsi="Calibri" w:cs="Calibri"/>
          <w:b/>
          <w:sz w:val="28"/>
          <w:szCs w:val="28"/>
        </w:rPr>
        <w:tab/>
        <w:t>Département :</w:t>
      </w:r>
      <w:r>
        <w:rPr>
          <w:rFonts w:ascii="Calibri" w:hAnsi="Calibri" w:cs="Arial"/>
          <w:b/>
          <w:sz w:val="28"/>
          <w:szCs w:val="28"/>
        </w:rPr>
        <w:t>: Lettres et Langues Etrangères</w:t>
      </w:r>
    </w:p>
    <w:p w:rsidR="00B37150" w:rsidRDefault="00B37150">
      <w:pPr>
        <w:pStyle w:val="En-tte"/>
        <w:tabs>
          <w:tab w:val="clear" w:pos="4536"/>
          <w:tab w:val="clear" w:pos="9072"/>
        </w:tabs>
        <w:rPr>
          <w:rFonts w:ascii="Calibri" w:hAnsi="Calibri" w:cs="Calibri"/>
          <w:b/>
          <w:sz w:val="28"/>
          <w:szCs w:val="28"/>
        </w:rPr>
      </w:pPr>
    </w:p>
    <w:p w:rsidR="00B37150" w:rsidRDefault="00B37150">
      <w:pPr>
        <w:pStyle w:val="En-tte"/>
        <w:tabs>
          <w:tab w:val="clear" w:pos="4536"/>
          <w:tab w:val="clear" w:pos="9072"/>
        </w:tabs>
        <w:rPr>
          <w:rFonts w:ascii="Calibri" w:hAnsi="Calibri" w:cs="Arial"/>
          <w:b/>
          <w:sz w:val="28"/>
          <w:szCs w:val="28"/>
        </w:rPr>
      </w:pPr>
      <w:r>
        <w:rPr>
          <w:rFonts w:ascii="Calibri" w:hAnsi="Calibri" w:cs="Calibri"/>
          <w:b/>
          <w:sz w:val="28"/>
          <w:szCs w:val="28"/>
        </w:rPr>
        <w:tab/>
      </w:r>
      <w:r>
        <w:rPr>
          <w:rFonts w:ascii="Calibri" w:hAnsi="Calibri" w:cs="Arial"/>
          <w:b/>
          <w:sz w:val="28"/>
          <w:szCs w:val="28"/>
        </w:rPr>
        <w:t>Section : Français</w:t>
      </w:r>
      <w:r>
        <w:rPr>
          <w:rFonts w:ascii="Calibri" w:hAnsi="Calibri" w:cs="Calibri"/>
          <w:b/>
          <w:sz w:val="28"/>
          <w:szCs w:val="28"/>
        </w:rPr>
        <w:t xml:space="preserve"> </w:t>
      </w:r>
    </w:p>
    <w:p w:rsidR="00B37150" w:rsidRDefault="00B37150">
      <w:pPr>
        <w:pStyle w:val="En-tte"/>
        <w:tabs>
          <w:tab w:val="clear" w:pos="4536"/>
          <w:tab w:val="clear" w:pos="9072"/>
        </w:tabs>
        <w:rPr>
          <w:rFonts w:ascii="Calibri" w:hAnsi="Calibri" w:cs="Arial"/>
          <w:b/>
          <w:sz w:val="28"/>
          <w:szCs w:val="28"/>
        </w:rPr>
      </w:pPr>
    </w:p>
    <w:p w:rsidR="00B37150" w:rsidRDefault="00B37150">
      <w:pPr>
        <w:pStyle w:val="Notedebasdepage"/>
        <w:tabs>
          <w:tab w:val="left" w:pos="360"/>
          <w:tab w:val="left" w:pos="2764"/>
          <w:tab w:val="left" w:pos="9993"/>
        </w:tabs>
        <w:spacing w:before="120" w:line="300" w:lineRule="exact"/>
        <w:ind w:left="360" w:hanging="360"/>
        <w:rPr>
          <w:rFonts w:ascii="Calibri" w:hAnsi="Calibri" w:cs="Calibri"/>
          <w:bCs/>
          <w:sz w:val="28"/>
          <w:szCs w:val="28"/>
        </w:rPr>
      </w:pPr>
      <w:r>
        <w:rPr>
          <w:rFonts w:ascii="Calibri" w:hAnsi="Calibri" w:cs="Calibri"/>
          <w:b/>
          <w:sz w:val="28"/>
          <w:szCs w:val="28"/>
          <w:rtl/>
        </w:rPr>
        <w:t>2</w:t>
      </w:r>
      <w:r>
        <w:rPr>
          <w:rFonts w:ascii="Calibri" w:hAnsi="Calibri" w:cs="Calibri"/>
          <w:b/>
          <w:sz w:val="28"/>
          <w:szCs w:val="28"/>
        </w:rPr>
        <w:t xml:space="preserve">- Partenaires extérieurs </w:t>
      </w:r>
    </w:p>
    <w:p w:rsidR="00B37150" w:rsidRDefault="00B37150">
      <w:pPr>
        <w:pStyle w:val="Notedebasdepage"/>
        <w:tabs>
          <w:tab w:val="left" w:pos="360"/>
          <w:tab w:val="left" w:pos="2764"/>
          <w:tab w:val="left" w:pos="9993"/>
        </w:tabs>
        <w:spacing w:before="120" w:line="300" w:lineRule="exact"/>
        <w:ind w:left="360" w:hanging="360"/>
        <w:rPr>
          <w:rFonts w:ascii="Calibri" w:hAnsi="Calibri" w:cs="Calibri"/>
          <w:bCs/>
          <w:sz w:val="28"/>
          <w:szCs w:val="28"/>
        </w:rPr>
      </w:pPr>
    </w:p>
    <w:p w:rsidR="00B37150" w:rsidRDefault="00B37150">
      <w:pPr>
        <w:pStyle w:val="Notedebasdepage"/>
        <w:numPr>
          <w:ilvl w:val="0"/>
          <w:numId w:val="4"/>
        </w:numPr>
        <w:tabs>
          <w:tab w:val="left" w:pos="2764"/>
          <w:tab w:val="left" w:pos="9993"/>
        </w:tabs>
        <w:spacing w:before="120" w:line="300" w:lineRule="exact"/>
        <w:rPr>
          <w:rFonts w:ascii="Calibri" w:hAnsi="Calibri" w:cs="Calibri"/>
          <w:bCs/>
          <w:sz w:val="28"/>
          <w:szCs w:val="28"/>
        </w:rPr>
      </w:pPr>
      <w:r>
        <w:rPr>
          <w:rFonts w:ascii="Calibri" w:hAnsi="Calibri" w:cs="Calibri"/>
          <w:bCs/>
          <w:sz w:val="28"/>
          <w:szCs w:val="28"/>
        </w:rPr>
        <w:t xml:space="preserve">Autres établissements partenaires : </w:t>
      </w:r>
    </w:p>
    <w:p w:rsidR="00B37150" w:rsidRDefault="00B37150">
      <w:pPr>
        <w:pStyle w:val="Notedebasdepage"/>
        <w:tabs>
          <w:tab w:val="left" w:pos="2764"/>
          <w:tab w:val="left" w:pos="9993"/>
        </w:tabs>
        <w:spacing w:before="120" w:line="300" w:lineRule="exact"/>
        <w:ind w:left="360"/>
        <w:rPr>
          <w:rFonts w:ascii="Calibri" w:hAnsi="Calibri" w:cs="Calibri"/>
          <w:bCs/>
          <w:sz w:val="28"/>
          <w:szCs w:val="28"/>
        </w:rPr>
      </w:pPr>
    </w:p>
    <w:p w:rsidR="00B37150" w:rsidRDefault="00B37150">
      <w:pPr>
        <w:pStyle w:val="Notedebasdepage"/>
        <w:tabs>
          <w:tab w:val="left" w:pos="2764"/>
          <w:tab w:val="left" w:pos="9993"/>
        </w:tabs>
        <w:spacing w:before="120" w:line="300" w:lineRule="exact"/>
        <w:ind w:left="360"/>
        <w:jc w:val="center"/>
        <w:rPr>
          <w:rFonts w:ascii="Calibri" w:hAnsi="Calibri" w:cs="Calibri"/>
          <w:bCs/>
          <w:sz w:val="28"/>
          <w:szCs w:val="28"/>
        </w:rPr>
      </w:pPr>
    </w:p>
    <w:p w:rsidR="00B37150" w:rsidRDefault="00B37150">
      <w:pPr>
        <w:pStyle w:val="Notedebasdepage"/>
        <w:tabs>
          <w:tab w:val="left" w:pos="2764"/>
          <w:tab w:val="left" w:pos="9993"/>
        </w:tabs>
        <w:spacing w:before="120" w:line="300" w:lineRule="exact"/>
        <w:ind w:left="360"/>
        <w:rPr>
          <w:rFonts w:ascii="Calibri" w:hAnsi="Calibri" w:cs="Calibri"/>
          <w:bCs/>
          <w:sz w:val="28"/>
          <w:szCs w:val="28"/>
        </w:rPr>
      </w:pPr>
      <w:r>
        <w:rPr>
          <w:rFonts w:ascii="Calibri" w:hAnsi="Calibri" w:cs="Calibri"/>
          <w:b/>
          <w:sz w:val="28"/>
          <w:szCs w:val="28"/>
        </w:rPr>
        <w:t>UNIVERSITE DE TIZI OUZOU - UMMTO</w:t>
      </w:r>
    </w:p>
    <w:p w:rsidR="00B37150" w:rsidRDefault="00B37150">
      <w:pPr>
        <w:pStyle w:val="Notedebasdepage"/>
        <w:tabs>
          <w:tab w:val="left" w:pos="540"/>
        </w:tabs>
        <w:spacing w:before="120" w:line="300" w:lineRule="exact"/>
        <w:rPr>
          <w:rFonts w:ascii="Calibri" w:hAnsi="Calibri" w:cs="Calibri"/>
          <w:bCs/>
          <w:sz w:val="28"/>
          <w:szCs w:val="28"/>
        </w:rPr>
      </w:pPr>
    </w:p>
    <w:p w:rsidR="00B37150" w:rsidRDefault="00B37150">
      <w:pPr>
        <w:pStyle w:val="Notedebasdepage"/>
        <w:tabs>
          <w:tab w:val="left" w:pos="540"/>
        </w:tabs>
        <w:spacing w:before="120" w:line="300" w:lineRule="exact"/>
        <w:rPr>
          <w:rFonts w:ascii="Calibri" w:hAnsi="Calibri" w:cs="Calibri"/>
          <w:bCs/>
          <w:sz w:val="28"/>
          <w:szCs w:val="28"/>
        </w:rPr>
      </w:pPr>
    </w:p>
    <w:p w:rsidR="00B37150" w:rsidRDefault="00B37150">
      <w:pPr>
        <w:pStyle w:val="Notedebasdepage"/>
        <w:tabs>
          <w:tab w:val="left" w:pos="540"/>
        </w:tabs>
        <w:spacing w:before="120" w:line="300" w:lineRule="exact"/>
        <w:rPr>
          <w:rFonts w:ascii="Calibri" w:hAnsi="Calibri" w:cs="Calibri"/>
          <w:bCs/>
          <w:sz w:val="28"/>
          <w:szCs w:val="28"/>
        </w:rPr>
      </w:pPr>
    </w:p>
    <w:p w:rsidR="00B37150" w:rsidRDefault="00B37150">
      <w:pPr>
        <w:pStyle w:val="Notedebasdepage"/>
        <w:tabs>
          <w:tab w:val="left" w:pos="540"/>
        </w:tabs>
        <w:spacing w:before="120" w:line="300" w:lineRule="exact"/>
        <w:rPr>
          <w:rFonts w:ascii="Calibri" w:hAnsi="Calibri" w:cs="Calibri"/>
          <w:bCs/>
          <w:sz w:val="28"/>
          <w:szCs w:val="28"/>
        </w:rPr>
      </w:pPr>
      <w:r>
        <w:rPr>
          <w:rFonts w:ascii="Calibri" w:hAnsi="Calibri" w:cs="Calibri"/>
          <w:bCs/>
          <w:sz w:val="28"/>
          <w:szCs w:val="28"/>
        </w:rPr>
        <w:tab/>
        <w:t>- Entreprises et autres partenaires socio économiques :</w:t>
      </w:r>
    </w:p>
    <w:p w:rsidR="00B37150" w:rsidRDefault="00B37150">
      <w:pPr>
        <w:pStyle w:val="Notedebasdepage"/>
        <w:tabs>
          <w:tab w:val="left" w:pos="540"/>
        </w:tabs>
        <w:spacing w:before="120" w:line="300" w:lineRule="exact"/>
        <w:rPr>
          <w:rFonts w:ascii="Calibri" w:hAnsi="Calibri" w:cs="Calibri"/>
          <w:bCs/>
          <w:sz w:val="28"/>
          <w:szCs w:val="28"/>
        </w:rPr>
      </w:pPr>
    </w:p>
    <w:p w:rsidR="00B37150" w:rsidRDefault="00B37150">
      <w:pPr>
        <w:pStyle w:val="Notedebasdepage"/>
        <w:tabs>
          <w:tab w:val="left" w:pos="540"/>
        </w:tabs>
        <w:spacing w:before="120" w:line="300" w:lineRule="exact"/>
        <w:rPr>
          <w:rFonts w:ascii="Calibri" w:hAnsi="Calibri" w:cs="Calibri"/>
          <w:bCs/>
          <w:sz w:val="28"/>
          <w:szCs w:val="28"/>
        </w:rPr>
      </w:pPr>
    </w:p>
    <w:p w:rsidR="00B37150" w:rsidRDefault="00B37150">
      <w:pPr>
        <w:pStyle w:val="Notedebasdepage"/>
        <w:tabs>
          <w:tab w:val="left" w:pos="540"/>
        </w:tabs>
        <w:spacing w:before="120" w:line="300" w:lineRule="exact"/>
        <w:rPr>
          <w:rFonts w:ascii="Calibri" w:hAnsi="Calibri" w:cs="Calibri"/>
          <w:bCs/>
          <w:sz w:val="28"/>
          <w:szCs w:val="28"/>
        </w:rPr>
      </w:pPr>
    </w:p>
    <w:p w:rsidR="00B37150" w:rsidRDefault="00B37150">
      <w:pPr>
        <w:pStyle w:val="Notedebasdepage"/>
        <w:tabs>
          <w:tab w:val="left" w:pos="540"/>
        </w:tabs>
        <w:spacing w:before="120" w:line="300" w:lineRule="exact"/>
        <w:rPr>
          <w:rFonts w:ascii="Calibri" w:hAnsi="Calibri" w:cs="Calibri"/>
          <w:bCs/>
          <w:sz w:val="28"/>
          <w:szCs w:val="28"/>
        </w:rPr>
      </w:pPr>
    </w:p>
    <w:p w:rsidR="00B37150" w:rsidRDefault="00B37150">
      <w:pPr>
        <w:pStyle w:val="Notedebasdepage"/>
        <w:tabs>
          <w:tab w:val="left" w:pos="540"/>
        </w:tabs>
        <w:spacing w:before="120" w:line="300" w:lineRule="exact"/>
        <w:rPr>
          <w:rFonts w:ascii="Calibri" w:hAnsi="Calibri" w:cs="Calibri"/>
          <w:bCs/>
          <w:sz w:val="28"/>
          <w:szCs w:val="28"/>
        </w:rPr>
      </w:pPr>
      <w:r>
        <w:rPr>
          <w:rFonts w:ascii="Calibri" w:hAnsi="Calibri" w:cs="Calibri"/>
          <w:bCs/>
          <w:sz w:val="28"/>
          <w:szCs w:val="28"/>
        </w:rPr>
        <w:tab/>
        <w:t>- Partenaires internationaux :</w:t>
      </w:r>
    </w:p>
    <w:p w:rsidR="00B37150" w:rsidRDefault="00B37150">
      <w:pPr>
        <w:pStyle w:val="Notedebasdepage"/>
        <w:tabs>
          <w:tab w:val="left" w:pos="540"/>
        </w:tabs>
        <w:spacing w:before="120" w:line="300" w:lineRule="exact"/>
        <w:rPr>
          <w:rFonts w:ascii="Calibri" w:hAnsi="Calibri" w:cs="Calibri"/>
          <w:bCs/>
          <w:sz w:val="28"/>
          <w:szCs w:val="28"/>
        </w:rPr>
      </w:pPr>
    </w:p>
    <w:p w:rsidR="00B37150" w:rsidRDefault="00B37150">
      <w:pPr>
        <w:pStyle w:val="Notedebasdepage"/>
        <w:tabs>
          <w:tab w:val="left" w:pos="540"/>
        </w:tabs>
        <w:spacing w:before="120" w:line="300" w:lineRule="exact"/>
        <w:rPr>
          <w:rFonts w:ascii="Calibri" w:hAnsi="Calibri" w:cs="Calibri"/>
          <w:bCs/>
          <w:sz w:val="28"/>
          <w:szCs w:val="28"/>
        </w:rPr>
      </w:pPr>
    </w:p>
    <w:p w:rsidR="00B37150" w:rsidRDefault="00B37150">
      <w:pPr>
        <w:pStyle w:val="Notedebasdepage"/>
        <w:tabs>
          <w:tab w:val="left" w:pos="540"/>
        </w:tabs>
        <w:spacing w:before="120" w:line="300" w:lineRule="exact"/>
        <w:rPr>
          <w:rFonts w:ascii="Calibri" w:hAnsi="Calibri" w:cs="Calibri"/>
          <w:bCs/>
          <w:sz w:val="28"/>
          <w:szCs w:val="28"/>
        </w:rPr>
      </w:pPr>
    </w:p>
    <w:p w:rsidR="00B37150" w:rsidRDefault="00B37150">
      <w:pPr>
        <w:pStyle w:val="Notedebasdepage"/>
        <w:tabs>
          <w:tab w:val="left" w:pos="2764"/>
          <w:tab w:val="left" w:pos="9993"/>
        </w:tabs>
        <w:ind w:left="70"/>
        <w:rPr>
          <w:rFonts w:ascii="Calibri" w:hAnsi="Calibri" w:cs="Calibri"/>
          <w:sz w:val="28"/>
          <w:szCs w:val="28"/>
        </w:rPr>
      </w:pPr>
    </w:p>
    <w:p w:rsidR="00B37150" w:rsidRDefault="00B37150">
      <w:pPr>
        <w:pStyle w:val="Notedebasdepage"/>
        <w:tabs>
          <w:tab w:val="left" w:pos="2764"/>
          <w:tab w:val="left" w:pos="9993"/>
        </w:tabs>
        <w:ind w:left="70"/>
        <w:rPr>
          <w:rFonts w:ascii="Calibri" w:hAnsi="Calibri" w:cs="Calibri"/>
          <w:sz w:val="28"/>
          <w:szCs w:val="28"/>
        </w:rPr>
      </w:pPr>
    </w:p>
    <w:p w:rsidR="00B37150" w:rsidRDefault="00B37150">
      <w:pPr>
        <w:pStyle w:val="En-tte"/>
        <w:tabs>
          <w:tab w:val="clear" w:pos="4536"/>
          <w:tab w:val="clear" w:pos="9072"/>
        </w:tabs>
        <w:rPr>
          <w:rFonts w:ascii="Calibri" w:hAnsi="Calibri" w:cs="Calibri"/>
          <w:b/>
          <w:sz w:val="28"/>
          <w:szCs w:val="28"/>
          <w:rtl/>
        </w:rPr>
      </w:pPr>
    </w:p>
    <w:p w:rsidR="00B37150" w:rsidRDefault="00B37150">
      <w:pPr>
        <w:pStyle w:val="En-tte"/>
        <w:tabs>
          <w:tab w:val="clear" w:pos="4536"/>
          <w:tab w:val="clear" w:pos="9072"/>
        </w:tabs>
        <w:rPr>
          <w:rFonts w:ascii="Calibri" w:hAnsi="Calibri" w:cs="Calibri"/>
          <w:b/>
          <w:sz w:val="28"/>
          <w:szCs w:val="28"/>
          <w:rtl/>
        </w:rPr>
      </w:pPr>
    </w:p>
    <w:p w:rsidR="00B37150" w:rsidRDefault="00B37150">
      <w:pPr>
        <w:pStyle w:val="En-tte"/>
        <w:tabs>
          <w:tab w:val="clear" w:pos="4536"/>
          <w:tab w:val="clear" w:pos="9072"/>
        </w:tabs>
        <w:rPr>
          <w:rFonts w:ascii="Calibri" w:hAnsi="Calibri" w:cs="Calibri"/>
          <w:b/>
          <w:sz w:val="28"/>
          <w:szCs w:val="28"/>
          <w:rtl/>
        </w:rPr>
      </w:pPr>
    </w:p>
    <w:p w:rsidR="00B37150" w:rsidRDefault="00B37150">
      <w:pPr>
        <w:pStyle w:val="En-tte"/>
        <w:tabs>
          <w:tab w:val="clear" w:pos="4536"/>
          <w:tab w:val="clear" w:pos="9072"/>
        </w:tabs>
        <w:rPr>
          <w:rFonts w:ascii="Calibri" w:hAnsi="Calibri" w:cs="Calibri"/>
          <w:b/>
          <w:sz w:val="28"/>
          <w:szCs w:val="28"/>
          <w:rtl/>
        </w:rPr>
      </w:pPr>
    </w:p>
    <w:p w:rsidR="00B37150" w:rsidRDefault="00B37150">
      <w:pPr>
        <w:pStyle w:val="En-tte"/>
        <w:tabs>
          <w:tab w:val="clear" w:pos="4536"/>
          <w:tab w:val="clear" w:pos="9072"/>
        </w:tabs>
        <w:rPr>
          <w:rFonts w:ascii="Calibri" w:hAnsi="Calibri" w:cs="Calibri"/>
          <w:b/>
          <w:sz w:val="28"/>
          <w:szCs w:val="28"/>
        </w:rPr>
      </w:pPr>
    </w:p>
    <w:p w:rsidR="00B37150" w:rsidRDefault="00B37150">
      <w:pPr>
        <w:pStyle w:val="En-tte"/>
        <w:tabs>
          <w:tab w:val="clear" w:pos="4536"/>
          <w:tab w:val="clear" w:pos="9072"/>
        </w:tabs>
        <w:rPr>
          <w:rFonts w:ascii="Calibri" w:hAnsi="Calibri" w:cs="Calibri"/>
          <w:b/>
          <w:sz w:val="28"/>
          <w:szCs w:val="28"/>
        </w:rPr>
      </w:pPr>
    </w:p>
    <w:p w:rsidR="00B37150" w:rsidRDefault="00B37150">
      <w:pPr>
        <w:pStyle w:val="En-tte"/>
        <w:tabs>
          <w:tab w:val="clear" w:pos="4536"/>
          <w:tab w:val="clear" w:pos="9072"/>
        </w:tabs>
        <w:rPr>
          <w:rFonts w:ascii="Calibri" w:hAnsi="Calibri" w:cs="Calibri"/>
          <w:b/>
          <w:sz w:val="28"/>
          <w:szCs w:val="28"/>
          <w:rtl/>
        </w:rPr>
      </w:pPr>
    </w:p>
    <w:p w:rsidR="00B37150" w:rsidRDefault="00B37150">
      <w:pPr>
        <w:pStyle w:val="En-tte"/>
        <w:tabs>
          <w:tab w:val="clear" w:pos="4536"/>
          <w:tab w:val="clear" w:pos="9072"/>
        </w:tabs>
        <w:rPr>
          <w:rFonts w:ascii="Calibri" w:hAnsi="Calibri" w:cs="Calibri"/>
          <w:b/>
          <w:sz w:val="28"/>
          <w:szCs w:val="28"/>
          <w:rtl/>
        </w:rPr>
      </w:pPr>
    </w:p>
    <w:p w:rsidR="00B37150" w:rsidRDefault="00B37150">
      <w:pPr>
        <w:pStyle w:val="En-tte"/>
        <w:tabs>
          <w:tab w:val="clear" w:pos="4536"/>
          <w:tab w:val="clear" w:pos="9072"/>
        </w:tabs>
        <w:rPr>
          <w:rFonts w:ascii="Calibri" w:hAnsi="Calibri" w:cs="Calibri"/>
          <w:b/>
          <w:sz w:val="28"/>
          <w:szCs w:val="28"/>
          <w:rtl/>
        </w:rPr>
      </w:pPr>
    </w:p>
    <w:p w:rsidR="00B37150" w:rsidRDefault="00B37150">
      <w:pPr>
        <w:pStyle w:val="En-tte"/>
        <w:tabs>
          <w:tab w:val="clear" w:pos="4536"/>
          <w:tab w:val="clear" w:pos="9072"/>
        </w:tabs>
        <w:rPr>
          <w:rFonts w:ascii="Calibri" w:hAnsi="Calibri" w:cs="Calibri"/>
          <w:sz w:val="28"/>
          <w:szCs w:val="28"/>
        </w:rPr>
      </w:pPr>
      <w:r>
        <w:rPr>
          <w:rFonts w:ascii="Calibri" w:hAnsi="Calibri" w:cs="Calibri"/>
          <w:b/>
          <w:sz w:val="28"/>
          <w:szCs w:val="28"/>
          <w:rtl/>
        </w:rPr>
        <w:lastRenderedPageBreak/>
        <w:t>3</w:t>
      </w:r>
      <w:r>
        <w:rPr>
          <w:rFonts w:ascii="Calibri" w:hAnsi="Calibri" w:cs="Calibri"/>
          <w:b/>
          <w:sz w:val="28"/>
          <w:szCs w:val="28"/>
        </w:rPr>
        <w:t xml:space="preserve"> – Contexte et objectifs de la formation </w:t>
      </w:r>
    </w:p>
    <w:p w:rsidR="00B37150" w:rsidRDefault="00B37150">
      <w:pPr>
        <w:rPr>
          <w:rFonts w:ascii="Calibri" w:hAnsi="Calibri" w:cs="Calibri"/>
          <w:sz w:val="28"/>
          <w:szCs w:val="28"/>
        </w:rPr>
      </w:pPr>
    </w:p>
    <w:p w:rsidR="00B37150" w:rsidRDefault="00B37150">
      <w:pPr>
        <w:pStyle w:val="En-tte"/>
        <w:tabs>
          <w:tab w:val="clear" w:pos="4536"/>
          <w:tab w:val="clear" w:pos="9072"/>
        </w:tabs>
        <w:rPr>
          <w:rFonts w:ascii="Calibri" w:hAnsi="Calibri" w:cs="Calibri"/>
          <w:sz w:val="28"/>
          <w:szCs w:val="28"/>
        </w:rPr>
      </w:pPr>
      <w:r>
        <w:rPr>
          <w:rFonts w:ascii="Calibri" w:hAnsi="Calibri" w:cs="Calibri"/>
          <w:b/>
          <w:sz w:val="28"/>
          <w:szCs w:val="28"/>
        </w:rPr>
        <w:t xml:space="preserve">A – Organisation générale de la formation : position du projet </w:t>
      </w:r>
      <w:r>
        <w:rPr>
          <w:rFonts w:ascii="Calibri" w:hAnsi="Calibri" w:cs="Calibri"/>
          <w:bCs/>
          <w:sz w:val="28"/>
          <w:szCs w:val="28"/>
        </w:rPr>
        <w:t>(Champ obligatoire)</w:t>
      </w:r>
    </w:p>
    <w:p w:rsidR="00B37150" w:rsidRDefault="00B37150">
      <w:pPr>
        <w:rPr>
          <w:rFonts w:ascii="Calibri" w:hAnsi="Calibri" w:cs="Calibri"/>
          <w:sz w:val="28"/>
          <w:szCs w:val="28"/>
        </w:rPr>
      </w:pPr>
    </w:p>
    <w:p w:rsidR="00B37150" w:rsidRDefault="00B37150">
      <w:pPr>
        <w:ind w:right="282"/>
        <w:jc w:val="both"/>
        <w:rPr>
          <w:rFonts w:ascii="Calibri" w:hAnsi="Calibri" w:cs="Calibri"/>
          <w:bCs/>
          <w:i/>
          <w:iCs/>
          <w:sz w:val="28"/>
          <w:szCs w:val="28"/>
        </w:rPr>
      </w:pPr>
      <w:r>
        <w:rPr>
          <w:rFonts w:ascii="Calibri" w:hAnsi="Calibri" w:cs="Calibri"/>
          <w:bCs/>
          <w:i/>
          <w:iCs/>
          <w:sz w:val="28"/>
          <w:szCs w:val="28"/>
        </w:rPr>
        <w:t>Si plusieurs licences sont proposées ou déjà prises en charge au niveau de l’établissement (même équipe de formation ou d’autres équipes de formation), indiquer dans le schéma suivant, la position de ce projet par rapport aux autres parcours.</w:t>
      </w:r>
    </w:p>
    <w:p w:rsidR="00B37150" w:rsidRDefault="00B37150">
      <w:pPr>
        <w:ind w:right="282"/>
        <w:jc w:val="both"/>
        <w:rPr>
          <w:rFonts w:ascii="Calibri" w:hAnsi="Calibri" w:cs="Calibri"/>
          <w:bCs/>
          <w:i/>
          <w:iCs/>
          <w:sz w:val="28"/>
          <w:szCs w:val="28"/>
        </w:rPr>
      </w:pPr>
    </w:p>
    <w:p w:rsidR="00B37150" w:rsidRDefault="00B37150">
      <w:pPr>
        <w:ind w:right="282"/>
        <w:jc w:val="both"/>
        <w:rPr>
          <w:rFonts w:ascii="Calibri" w:hAnsi="Calibri" w:cs="Calibri"/>
          <w:bCs/>
          <w:i/>
          <w:iCs/>
          <w:sz w:val="28"/>
          <w:szCs w:val="28"/>
        </w:rPr>
      </w:pPr>
    </w:p>
    <w:p w:rsidR="00B37150" w:rsidRDefault="00B37150">
      <w:pPr>
        <w:ind w:right="282"/>
        <w:jc w:val="both"/>
        <w:rPr>
          <w:rFonts w:ascii="Calibri" w:hAnsi="Calibri" w:cs="Calibri"/>
          <w:bCs/>
          <w:i/>
          <w:iCs/>
          <w:sz w:val="28"/>
          <w:szCs w:val="28"/>
          <w:lang w:val="fr-FR"/>
        </w:rPr>
      </w:pPr>
      <w:r>
        <w:pict>
          <v:roundrect id="_x0000_s1029" style="position:absolute;left:0;text-align:left;margin-left:94.5pt;margin-top:1.45pt;width:246.3pt;height:126.45pt;z-index:251654144;mso-wrap-style:none;v-text-anchor:middle" arcsize="10923f" fillcolor="#ddd" strokeweight=".26mm">
            <v:fill color2="#222"/>
            <v:stroke joinstyle="miter" endcap="square"/>
          </v:roundrect>
        </w:pict>
      </w:r>
    </w:p>
    <w:p w:rsidR="00B37150" w:rsidRDefault="00B37150">
      <w:pPr>
        <w:ind w:right="282"/>
        <w:jc w:val="both"/>
        <w:rPr>
          <w:rFonts w:ascii="Calibri" w:hAnsi="Calibri" w:cs="Calibri"/>
          <w:bCs/>
          <w:i/>
          <w:iCs/>
          <w:sz w:val="28"/>
          <w:szCs w:val="28"/>
          <w:lang w:val="fr-FR"/>
        </w:rPr>
      </w:pPr>
      <w:r>
        <w:pict>
          <v:shapetype id="_x0000_t202" coordsize="21600,21600" o:spt="202" path="m,l,21600r21600,l21600,xe">
            <v:stroke joinstyle="miter"/>
            <v:path gradientshapeok="t" o:connecttype="rect"/>
          </v:shapetype>
          <v:shape id="_x0000_s1030" type="#_x0000_t202" style="position:absolute;left:0;text-align:left;margin-left:117.2pt;margin-top:.95pt;width:206.05pt;height:92.6pt;z-index:251655168;mso-wrap-distance-left:9.05pt;mso-wrap-distance-right:9.05pt" fillcolor="#ddd" stroked="f">
            <v:fill color2="#222"/>
            <v:textbox inset="0,0,0,0">
              <w:txbxContent>
                <w:p w:rsidR="00B37150" w:rsidRDefault="00B37150">
                  <w:pPr>
                    <w:jc w:val="center"/>
                    <w:rPr>
                      <w:rFonts w:ascii="Calibri" w:hAnsi="Calibri" w:cs="Calibri"/>
                      <w:b/>
                      <w:bCs/>
                    </w:rPr>
                  </w:pPr>
                  <w:r>
                    <w:rPr>
                      <w:rFonts w:ascii="Calibri" w:hAnsi="Calibri" w:cs="Calibri"/>
                      <w:b/>
                      <w:bCs/>
                    </w:rPr>
                    <w:t xml:space="preserve">DOMAINE LANGUES ETRANGERES </w:t>
                  </w:r>
                </w:p>
                <w:p w:rsidR="00B37150" w:rsidRDefault="00B37150">
                  <w:pPr>
                    <w:jc w:val="center"/>
                    <w:rPr>
                      <w:rFonts w:ascii="Calibri" w:hAnsi="Calibri" w:cs="Calibri"/>
                      <w:b/>
                      <w:bCs/>
                    </w:rPr>
                  </w:pPr>
                </w:p>
                <w:p w:rsidR="00B37150" w:rsidRDefault="00B37150">
                  <w:pPr>
                    <w:jc w:val="center"/>
                  </w:pPr>
                  <w:r>
                    <w:rPr>
                      <w:rFonts w:ascii="Calibri" w:hAnsi="Calibri" w:cs="Calibri"/>
                      <w:b/>
                      <w:bCs/>
                      <w:sz w:val="28"/>
                    </w:rPr>
                    <w:t>LICENCE LETTRES ET LANGUE FRANCAISES</w:t>
                  </w:r>
                </w:p>
              </w:txbxContent>
            </v:textbox>
          </v:shape>
        </w:pict>
      </w:r>
    </w:p>
    <w:p w:rsidR="00B37150" w:rsidRDefault="00B37150">
      <w:pPr>
        <w:ind w:right="282"/>
        <w:jc w:val="both"/>
        <w:rPr>
          <w:rFonts w:ascii="Calibri" w:hAnsi="Calibri" w:cs="Calibri"/>
          <w:bCs/>
          <w:i/>
          <w:iCs/>
          <w:sz w:val="28"/>
          <w:szCs w:val="28"/>
        </w:rPr>
      </w:pPr>
    </w:p>
    <w:p w:rsidR="00B37150" w:rsidRDefault="00B37150">
      <w:pPr>
        <w:ind w:right="-1"/>
        <w:jc w:val="center"/>
        <w:rPr>
          <w:rFonts w:ascii="Calibri" w:hAnsi="Calibri" w:cs="Calibri"/>
          <w:bCs/>
          <w:sz w:val="28"/>
          <w:szCs w:val="28"/>
        </w:rPr>
      </w:pPr>
    </w:p>
    <w:p w:rsidR="00B37150" w:rsidRDefault="00B37150">
      <w:pPr>
        <w:ind w:right="282"/>
        <w:jc w:val="center"/>
        <w:rPr>
          <w:rFonts w:ascii="Calibri" w:hAnsi="Calibri" w:cs="Calibri"/>
          <w:bCs/>
          <w:sz w:val="28"/>
          <w:szCs w:val="28"/>
        </w:rPr>
      </w:pPr>
    </w:p>
    <w:p w:rsidR="00B37150" w:rsidRDefault="00B37150">
      <w:pPr>
        <w:ind w:right="282"/>
        <w:jc w:val="center"/>
        <w:rPr>
          <w:rFonts w:ascii="Calibri" w:hAnsi="Calibri" w:cs="Calibri"/>
          <w:bCs/>
          <w:sz w:val="28"/>
          <w:szCs w:val="28"/>
        </w:rPr>
      </w:pPr>
    </w:p>
    <w:p w:rsidR="00B37150" w:rsidRDefault="00B37150">
      <w:pPr>
        <w:ind w:right="282"/>
        <w:jc w:val="center"/>
        <w:rPr>
          <w:rFonts w:ascii="Calibri" w:hAnsi="Calibri" w:cs="Calibri"/>
          <w:bCs/>
          <w:sz w:val="28"/>
          <w:szCs w:val="28"/>
        </w:rPr>
      </w:pPr>
    </w:p>
    <w:p w:rsidR="00B37150" w:rsidRDefault="00B37150">
      <w:pPr>
        <w:ind w:right="282"/>
        <w:jc w:val="center"/>
        <w:rPr>
          <w:rFonts w:ascii="Calibri" w:hAnsi="Calibri" w:cs="Calibri"/>
          <w:bCs/>
          <w:sz w:val="28"/>
          <w:szCs w:val="28"/>
          <w:lang w:val="fr-FR"/>
        </w:rPr>
      </w:pPr>
      <w:r>
        <w:pict>
          <v:line id="_x0000_s1028" style="position:absolute;left:0;text-align:left;z-index:251653120" from="221.3pt,10.2pt" to="221.3pt,34pt" strokeweight=".26mm">
            <v:stroke joinstyle="miter" endcap="square"/>
          </v:line>
        </w:pict>
      </w:r>
    </w:p>
    <w:p w:rsidR="00B37150" w:rsidRDefault="00B37150">
      <w:pPr>
        <w:ind w:right="282"/>
        <w:jc w:val="center"/>
        <w:rPr>
          <w:rFonts w:ascii="Calibri" w:hAnsi="Calibri" w:cs="Calibri"/>
          <w:bCs/>
          <w:sz w:val="28"/>
          <w:szCs w:val="28"/>
        </w:rPr>
      </w:pPr>
    </w:p>
    <w:p w:rsidR="00B37150" w:rsidRDefault="00B37150">
      <w:pPr>
        <w:ind w:right="282"/>
        <w:jc w:val="center"/>
        <w:rPr>
          <w:rFonts w:ascii="Calibri" w:hAnsi="Calibri" w:cs="Calibri"/>
          <w:bCs/>
          <w:sz w:val="28"/>
          <w:szCs w:val="28"/>
          <w:lang w:val="fr-FR"/>
        </w:rPr>
      </w:pPr>
      <w:r>
        <w:pict>
          <v:roundrect id="_x0000_s1026" style="position:absolute;left:0;text-align:left;margin-left:159.8pt;margin-top:.55pt;width:126.5pt;height:54.35pt;z-index:251651072;mso-wrap-style:none;v-text-anchor:middle" arcsize="10923f" strokeweight=".26mm">
            <v:fill color2="black"/>
            <v:stroke joinstyle="miter" endcap="square"/>
          </v:roundrect>
        </w:pict>
      </w:r>
      <w:r>
        <w:pict>
          <v:shape id="_x0000_s1027" type="#_x0000_t202" style="position:absolute;left:0;text-align:left;margin-left:167.3pt;margin-top:5.9pt;width:108.95pt;height:41.6pt;z-index:251652096;mso-wrap-distance-left:9.05pt;mso-wrap-distance-right:9.05pt" stroked="f">
            <v:fill color2="black"/>
            <v:textbox inset="0,0,0,0">
              <w:txbxContent>
                <w:p w:rsidR="00B37150" w:rsidRDefault="00B37150">
                  <w:pPr>
                    <w:jc w:val="center"/>
                  </w:pPr>
                  <w:r>
                    <w:rPr>
                      <w:rFonts w:ascii="Calibri" w:hAnsi="Calibri" w:cs="Calibri"/>
                      <w:b/>
                      <w:bCs/>
                    </w:rPr>
                    <w:t>FILIERE FRANÇAIS L1</w:t>
                  </w:r>
                </w:p>
              </w:txbxContent>
            </v:textbox>
          </v:shape>
        </w:pict>
      </w:r>
    </w:p>
    <w:p w:rsidR="00B37150" w:rsidRDefault="00B37150">
      <w:pPr>
        <w:ind w:right="282"/>
        <w:jc w:val="center"/>
        <w:rPr>
          <w:rFonts w:ascii="Calibri" w:hAnsi="Calibri" w:cs="Calibri"/>
          <w:bCs/>
          <w:sz w:val="28"/>
          <w:szCs w:val="28"/>
        </w:rPr>
      </w:pPr>
    </w:p>
    <w:p w:rsidR="00B37150" w:rsidRDefault="00B37150">
      <w:pPr>
        <w:ind w:right="282"/>
        <w:jc w:val="center"/>
        <w:rPr>
          <w:rFonts w:ascii="Calibri" w:hAnsi="Calibri" w:cs="Calibri"/>
          <w:bCs/>
          <w:sz w:val="28"/>
          <w:szCs w:val="28"/>
        </w:rPr>
      </w:pPr>
    </w:p>
    <w:p w:rsidR="00B37150" w:rsidRDefault="00B37150">
      <w:pPr>
        <w:ind w:right="282"/>
        <w:jc w:val="center"/>
        <w:rPr>
          <w:rFonts w:ascii="Calibri" w:hAnsi="Calibri" w:cs="Calibri"/>
          <w:bCs/>
          <w:sz w:val="28"/>
          <w:szCs w:val="28"/>
          <w:lang w:val="fr-FR"/>
        </w:rPr>
      </w:pPr>
      <w:r>
        <w:pict>
          <v:line id="_x0000_s1031" style="position:absolute;left:0;text-align:left;z-index:251656192" from="221.3pt,1.7pt" to="221.3pt,25.5pt" strokeweight=".26mm">
            <v:stroke joinstyle="miter" endcap="square"/>
          </v:line>
        </w:pict>
      </w:r>
    </w:p>
    <w:p w:rsidR="00B37150" w:rsidRDefault="00B37150">
      <w:pPr>
        <w:ind w:right="282"/>
        <w:jc w:val="center"/>
        <w:rPr>
          <w:rFonts w:ascii="Calibri" w:hAnsi="Calibri" w:cs="Calibri"/>
          <w:bCs/>
          <w:sz w:val="28"/>
          <w:szCs w:val="28"/>
          <w:lang w:val="fr-FR"/>
        </w:rPr>
      </w:pPr>
      <w:r>
        <w:pict>
          <v:roundrect id="_x0000_s1033" style="position:absolute;left:0;text-align:left;margin-left:159.8pt;margin-top:8.4pt;width:126.5pt;height:54.35pt;z-index:251658240;mso-wrap-style:none;v-text-anchor:middle" arcsize="10923f" strokeweight=".26mm">
            <v:fill color2="black"/>
            <v:stroke joinstyle="miter" endcap="square"/>
          </v:roundrect>
        </w:pict>
      </w:r>
      <w:r>
        <w:pict>
          <v:shape id="_x0000_s1035" type="#_x0000_t202" style="position:absolute;left:0;text-align:left;margin-left:167.3pt;margin-top:12.4pt;width:108.95pt;height:41.6pt;z-index:251660288;mso-wrap-distance-left:9.05pt;mso-wrap-distance-right:9.05pt" stroked="f">
            <v:fill color2="black"/>
            <v:textbox inset="0,0,0,0">
              <w:txbxContent>
                <w:p w:rsidR="00B37150" w:rsidRDefault="00B37150">
                  <w:pPr>
                    <w:jc w:val="center"/>
                  </w:pPr>
                  <w:r>
                    <w:rPr>
                      <w:rFonts w:ascii="Calibri" w:hAnsi="Calibri" w:cs="Calibri"/>
                      <w:b/>
                      <w:bCs/>
                    </w:rPr>
                    <w:t>FILIERE FRANÇAIS L2</w:t>
                  </w:r>
                </w:p>
              </w:txbxContent>
            </v:textbox>
          </v:shape>
        </w:pict>
      </w:r>
    </w:p>
    <w:p w:rsidR="00B37150" w:rsidRDefault="00B37150">
      <w:pPr>
        <w:ind w:right="282"/>
        <w:jc w:val="center"/>
        <w:rPr>
          <w:rFonts w:ascii="Calibri" w:hAnsi="Calibri" w:cs="Calibri"/>
          <w:bCs/>
          <w:sz w:val="28"/>
          <w:szCs w:val="28"/>
        </w:rPr>
      </w:pPr>
    </w:p>
    <w:p w:rsidR="00B37150" w:rsidRDefault="00B37150">
      <w:pPr>
        <w:ind w:right="282"/>
        <w:jc w:val="center"/>
        <w:rPr>
          <w:rFonts w:ascii="Calibri" w:hAnsi="Calibri" w:cs="Calibri"/>
          <w:bCs/>
          <w:sz w:val="28"/>
          <w:szCs w:val="28"/>
        </w:rPr>
      </w:pPr>
    </w:p>
    <w:p w:rsidR="00B37150" w:rsidRDefault="00B37150">
      <w:pPr>
        <w:ind w:right="282"/>
        <w:jc w:val="center"/>
        <w:rPr>
          <w:rFonts w:ascii="Calibri" w:hAnsi="Calibri" w:cs="Calibri"/>
          <w:bCs/>
          <w:sz w:val="28"/>
          <w:szCs w:val="28"/>
          <w:lang w:val="fr-FR"/>
        </w:rPr>
      </w:pPr>
      <w:r>
        <w:pict>
          <v:line id="_x0000_s1032" style="position:absolute;left:0;text-align:left;z-index:251657216" from="221.3pt,11.5pt" to="221.3pt,38.9pt" strokeweight=".26mm">
            <v:stroke joinstyle="miter" endcap="square"/>
          </v:line>
        </w:pict>
      </w:r>
    </w:p>
    <w:p w:rsidR="00B37150" w:rsidRDefault="00B37150">
      <w:pPr>
        <w:ind w:right="282"/>
        <w:jc w:val="center"/>
        <w:rPr>
          <w:rFonts w:ascii="Calibri" w:hAnsi="Calibri" w:cs="Calibri"/>
          <w:bCs/>
          <w:sz w:val="28"/>
          <w:szCs w:val="28"/>
        </w:rPr>
      </w:pPr>
    </w:p>
    <w:p w:rsidR="00B37150" w:rsidRDefault="00B37150">
      <w:pPr>
        <w:ind w:right="282"/>
        <w:jc w:val="center"/>
        <w:rPr>
          <w:rFonts w:ascii="Calibri" w:hAnsi="Calibri" w:cs="Calibri"/>
          <w:b/>
          <w:sz w:val="28"/>
          <w:szCs w:val="28"/>
          <w:lang w:val="fr-FR"/>
        </w:rPr>
      </w:pPr>
      <w:r>
        <w:pict>
          <v:roundrect id="_x0000_s1034" style="position:absolute;left:0;text-align:left;margin-left:159.8pt;margin-top:4.7pt;width:126.5pt;height:54.35pt;z-index:251659264;mso-wrap-style:none;v-text-anchor:middle" arcsize="10923f" strokeweight=".26mm">
            <v:fill color2="black"/>
            <v:stroke joinstyle="miter" endcap="square"/>
          </v:roundrect>
        </w:pict>
      </w:r>
      <w:r>
        <w:pict>
          <v:shape id="_x0000_s1036" type="#_x0000_t202" style="position:absolute;left:0;text-align:left;margin-left:167.3pt;margin-top:12.05pt;width:108.95pt;height:41.6pt;z-index:251661312;mso-wrap-distance-left:9.05pt;mso-wrap-distance-right:9.05pt" stroked="f">
            <v:fill color2="black"/>
            <v:textbox inset="0,0,0,0">
              <w:txbxContent>
                <w:p w:rsidR="00B37150" w:rsidRDefault="00B37150">
                  <w:pPr>
                    <w:jc w:val="center"/>
                  </w:pPr>
                  <w:r>
                    <w:rPr>
                      <w:rFonts w:ascii="Calibri" w:hAnsi="Calibri" w:cs="Calibri"/>
                      <w:b/>
                      <w:bCs/>
                    </w:rPr>
                    <w:t>FILIERE FRANÇAIS L3</w:t>
                  </w:r>
                </w:p>
              </w:txbxContent>
            </v:textbox>
          </v:shape>
        </w:pict>
      </w:r>
    </w:p>
    <w:p w:rsidR="00B37150" w:rsidRDefault="00B37150">
      <w:pPr>
        <w:ind w:right="282"/>
        <w:jc w:val="center"/>
        <w:rPr>
          <w:rFonts w:ascii="Calibri" w:hAnsi="Calibri" w:cs="Calibri"/>
          <w:b/>
          <w:sz w:val="28"/>
          <w:szCs w:val="28"/>
        </w:rPr>
      </w:pPr>
    </w:p>
    <w:p w:rsidR="00B37150" w:rsidRDefault="00B37150">
      <w:pPr>
        <w:ind w:right="282"/>
        <w:jc w:val="center"/>
        <w:rPr>
          <w:rFonts w:ascii="Calibri" w:hAnsi="Calibri" w:cs="Calibri"/>
          <w:b/>
          <w:sz w:val="28"/>
          <w:szCs w:val="28"/>
        </w:rPr>
      </w:pPr>
    </w:p>
    <w:p w:rsidR="00B37150" w:rsidRDefault="00B37150">
      <w:pPr>
        <w:ind w:right="282"/>
        <w:jc w:val="center"/>
        <w:rPr>
          <w:rFonts w:ascii="Calibri" w:hAnsi="Calibri" w:cs="Calibri"/>
          <w:b/>
          <w:sz w:val="28"/>
          <w:szCs w:val="28"/>
        </w:rPr>
      </w:pPr>
    </w:p>
    <w:p w:rsidR="00B37150" w:rsidRDefault="00B37150">
      <w:pPr>
        <w:ind w:right="282"/>
        <w:jc w:val="center"/>
        <w:rPr>
          <w:rFonts w:ascii="Calibri" w:hAnsi="Calibri" w:cs="Calibri"/>
          <w:b/>
          <w:sz w:val="28"/>
          <w:szCs w:val="28"/>
        </w:rPr>
      </w:pPr>
    </w:p>
    <w:p w:rsidR="00B37150" w:rsidRDefault="00B37150">
      <w:pPr>
        <w:ind w:right="282"/>
        <w:jc w:val="center"/>
        <w:rPr>
          <w:rFonts w:ascii="Calibri" w:hAnsi="Calibri" w:cs="Calibri"/>
          <w:b/>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jc w:val="both"/>
        <w:rPr>
          <w:rFonts w:ascii="Calibri" w:hAnsi="Calibri" w:cs="Calibri"/>
          <w:b/>
          <w:sz w:val="28"/>
          <w:szCs w:val="28"/>
        </w:rPr>
      </w:pPr>
    </w:p>
    <w:p w:rsidR="00B37150" w:rsidRDefault="00B37150">
      <w:pPr>
        <w:jc w:val="both"/>
        <w:rPr>
          <w:rFonts w:ascii="Calibri" w:hAnsi="Calibri" w:cs="Calibri"/>
          <w:b/>
          <w:sz w:val="28"/>
          <w:szCs w:val="28"/>
        </w:rPr>
      </w:pPr>
    </w:p>
    <w:p w:rsidR="00B37150" w:rsidRDefault="00B37150">
      <w:pPr>
        <w:jc w:val="both"/>
        <w:rPr>
          <w:rFonts w:ascii="Calibri" w:hAnsi="Calibri" w:cs="Calibri"/>
          <w:b/>
          <w:sz w:val="28"/>
          <w:szCs w:val="28"/>
        </w:rPr>
      </w:pPr>
    </w:p>
    <w:p w:rsidR="00B37150" w:rsidRDefault="00B37150">
      <w:pPr>
        <w:jc w:val="both"/>
        <w:rPr>
          <w:rFonts w:ascii="Calibri" w:hAnsi="Calibri" w:cs="Calibri"/>
          <w:b/>
          <w:sz w:val="28"/>
          <w:szCs w:val="28"/>
        </w:rPr>
      </w:pPr>
    </w:p>
    <w:p w:rsidR="00B37150" w:rsidRDefault="00B37150">
      <w:pPr>
        <w:jc w:val="both"/>
        <w:rPr>
          <w:rFonts w:ascii="Calibri" w:hAnsi="Calibri" w:cs="Calibri"/>
          <w:b/>
          <w:sz w:val="28"/>
          <w:szCs w:val="28"/>
        </w:rPr>
      </w:pPr>
    </w:p>
    <w:p w:rsidR="00B37150" w:rsidRDefault="00B37150">
      <w:pPr>
        <w:jc w:val="both"/>
        <w:rPr>
          <w:rFonts w:ascii="Calibri" w:eastAsia="Times New Roman" w:hAnsi="Calibri" w:cs="Calibri"/>
          <w:b/>
          <w:sz w:val="28"/>
          <w:szCs w:val="28"/>
        </w:rPr>
      </w:pPr>
    </w:p>
    <w:p w:rsidR="00B37150" w:rsidRDefault="00B37150">
      <w:pPr>
        <w:jc w:val="both"/>
        <w:rPr>
          <w:rFonts w:ascii="Calibri" w:eastAsia="Times New Roman" w:hAnsi="Calibri" w:cs="Calibri"/>
          <w:b/>
          <w:sz w:val="28"/>
          <w:szCs w:val="28"/>
        </w:rPr>
      </w:pPr>
    </w:p>
    <w:p w:rsidR="00B37150" w:rsidRDefault="00B37150">
      <w:pPr>
        <w:jc w:val="both"/>
        <w:rPr>
          <w:rFonts w:ascii="Calibri" w:hAnsi="Calibri" w:cs="Calibri"/>
          <w:bCs/>
          <w:i/>
          <w:iCs/>
          <w:sz w:val="28"/>
          <w:szCs w:val="28"/>
        </w:rPr>
      </w:pPr>
      <w:r>
        <w:rPr>
          <w:rFonts w:ascii="Calibri" w:eastAsia="Times New Roman" w:hAnsi="Calibri" w:cs="Calibri"/>
          <w:b/>
          <w:sz w:val="28"/>
          <w:szCs w:val="28"/>
        </w:rPr>
        <w:t>B - Objectifs de la formation</w:t>
      </w:r>
      <w:r>
        <w:rPr>
          <w:rFonts w:ascii="Calibri" w:hAnsi="Calibri" w:cs="Calibri"/>
          <w:b/>
          <w:sz w:val="28"/>
          <w:szCs w:val="28"/>
        </w:rPr>
        <w:t xml:space="preserve"> (</w:t>
      </w:r>
      <w:r>
        <w:rPr>
          <w:rFonts w:ascii="Calibri" w:hAnsi="Calibri" w:cs="Calibri"/>
          <w:bCs/>
          <w:sz w:val="28"/>
          <w:szCs w:val="28"/>
        </w:rPr>
        <w:t>Champ obligatoire</w:t>
      </w:r>
      <w:r>
        <w:rPr>
          <w:rFonts w:ascii="Calibri" w:hAnsi="Calibri" w:cs="Calibri"/>
          <w:b/>
          <w:sz w:val="28"/>
          <w:szCs w:val="28"/>
        </w:rPr>
        <w:t xml:space="preserve">) </w:t>
      </w:r>
    </w:p>
    <w:p w:rsidR="00B37150" w:rsidRDefault="00B37150">
      <w:pPr>
        <w:jc w:val="both"/>
        <w:rPr>
          <w:rFonts w:ascii="Calibri" w:hAnsi="Calibri" w:cs="Calibri"/>
          <w:bCs/>
          <w:i/>
          <w:iCs/>
          <w:sz w:val="28"/>
          <w:szCs w:val="28"/>
        </w:rPr>
      </w:pPr>
      <w:r>
        <w:rPr>
          <w:rFonts w:ascii="Calibri" w:hAnsi="Calibri" w:cs="Calibri"/>
          <w:bCs/>
          <w:i/>
          <w:iCs/>
          <w:sz w:val="28"/>
          <w:szCs w:val="28"/>
        </w:rPr>
        <w:t>(Compétences visées, connaissances acquises à l’issue de la formation- maximum 20 lignes)</w:t>
      </w:r>
    </w:p>
    <w:p w:rsidR="00B37150" w:rsidRDefault="00B37150">
      <w:pPr>
        <w:rPr>
          <w:rFonts w:ascii="Calibri" w:hAnsi="Calibri" w:cs="Calibri"/>
          <w:bCs/>
          <w:i/>
          <w:iCs/>
          <w:sz w:val="28"/>
          <w:szCs w:val="28"/>
        </w:rPr>
      </w:pPr>
    </w:p>
    <w:p w:rsidR="00B37150" w:rsidRDefault="00B37150">
      <w:pPr>
        <w:rPr>
          <w:rFonts w:ascii="Calibri" w:hAnsi="Calibri" w:cs="Calibri"/>
          <w:bCs/>
          <w:i/>
          <w:iCs/>
          <w:sz w:val="28"/>
          <w:szCs w:val="28"/>
        </w:rPr>
      </w:pPr>
    </w:p>
    <w:p w:rsidR="00B37150" w:rsidRDefault="00B37150">
      <w:pPr>
        <w:spacing w:line="360" w:lineRule="auto"/>
        <w:jc w:val="both"/>
        <w:rPr>
          <w:rFonts w:ascii="Calibri" w:hAnsi="Calibri" w:cs="Arial"/>
          <w:bCs/>
          <w:i/>
          <w:iCs/>
          <w:sz w:val="28"/>
          <w:szCs w:val="28"/>
        </w:rPr>
      </w:pPr>
      <w:r>
        <w:rPr>
          <w:rFonts w:ascii="Calibri" w:hAnsi="Calibri" w:cs="Arial"/>
          <w:bCs/>
          <w:sz w:val="28"/>
          <w:szCs w:val="28"/>
        </w:rPr>
        <w:t xml:space="preserve">Dispenser des connaissances approfondies et des savoir-- faire avérés pour la formation de spécialités. </w:t>
      </w:r>
      <w:r>
        <w:rPr>
          <w:rFonts w:ascii="Calibri" w:hAnsi="Calibri" w:cs="Calibri"/>
          <w:sz w:val="28"/>
          <w:szCs w:val="28"/>
          <w:shd w:val="clear" w:color="auto" w:fill="FFFFFF"/>
        </w:rPr>
        <w:t>La licence a pour objectif de construire une compétence large et solide en littérature et en linguistique  permettant aussi bien une spécialisation dans la discipline que l'accès complémentaire à d'autres parcours disciplinaires et formations professionnelles.</w:t>
      </w:r>
    </w:p>
    <w:p w:rsidR="00B37150" w:rsidRDefault="00B37150">
      <w:pPr>
        <w:spacing w:line="360" w:lineRule="auto"/>
        <w:jc w:val="both"/>
        <w:rPr>
          <w:rFonts w:ascii="Calibri" w:hAnsi="Calibri" w:cs="Arial"/>
          <w:bCs/>
          <w:i/>
          <w:iCs/>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jc w:val="both"/>
        <w:rPr>
          <w:rFonts w:ascii="Calibri" w:hAnsi="Calibri" w:cs="Calibri"/>
          <w:sz w:val="28"/>
          <w:szCs w:val="28"/>
        </w:rPr>
      </w:pPr>
      <w:r>
        <w:rPr>
          <w:rFonts w:ascii="Calibri" w:hAnsi="Calibri" w:cs="Calibri"/>
          <w:b/>
          <w:sz w:val="28"/>
          <w:szCs w:val="28"/>
        </w:rPr>
        <w:t xml:space="preserve">C – Profils et compétences visées </w:t>
      </w:r>
      <w:r>
        <w:rPr>
          <w:rFonts w:ascii="Calibri" w:hAnsi="Calibri" w:cs="Calibri"/>
          <w:bCs/>
          <w:sz w:val="28"/>
          <w:szCs w:val="28"/>
        </w:rPr>
        <w:t xml:space="preserve">(Champ obligatoire) </w:t>
      </w:r>
      <w:r>
        <w:rPr>
          <w:rFonts w:ascii="Calibri" w:hAnsi="Calibri" w:cs="Calibri"/>
          <w:bCs/>
          <w:i/>
          <w:iCs/>
          <w:sz w:val="28"/>
          <w:szCs w:val="28"/>
        </w:rPr>
        <w:t>(maximum 20 lignes) :</w:t>
      </w:r>
    </w:p>
    <w:p w:rsidR="00B37150" w:rsidRDefault="00B37150">
      <w:pPr>
        <w:spacing w:line="360" w:lineRule="auto"/>
        <w:rPr>
          <w:rFonts w:ascii="Calibri" w:hAnsi="Calibri" w:cs="Calibri"/>
          <w:sz w:val="28"/>
          <w:szCs w:val="28"/>
        </w:rPr>
      </w:pPr>
    </w:p>
    <w:p w:rsidR="00B37150" w:rsidRDefault="00B37150">
      <w:pPr>
        <w:spacing w:line="360" w:lineRule="auto"/>
        <w:jc w:val="both"/>
        <w:rPr>
          <w:rFonts w:ascii="Calibri" w:hAnsi="Calibri" w:cs="Calibri"/>
          <w:sz w:val="28"/>
          <w:szCs w:val="28"/>
        </w:rPr>
      </w:pPr>
      <w:r>
        <w:rPr>
          <w:rFonts w:ascii="Calibri" w:hAnsi="Calibri" w:cs="Calibri"/>
          <w:sz w:val="28"/>
          <w:szCs w:val="28"/>
        </w:rPr>
        <w:t>Les principales compétences visées par la présente licence :-</w:t>
      </w:r>
    </w:p>
    <w:p w:rsidR="00B37150" w:rsidRDefault="00B37150">
      <w:pPr>
        <w:spacing w:line="360" w:lineRule="auto"/>
        <w:jc w:val="both"/>
        <w:rPr>
          <w:rFonts w:ascii="Calibri" w:hAnsi="Calibri" w:cs="Calibri"/>
          <w:sz w:val="28"/>
          <w:szCs w:val="28"/>
        </w:rPr>
      </w:pPr>
    </w:p>
    <w:p w:rsidR="00B37150" w:rsidRDefault="00B37150">
      <w:pPr>
        <w:numPr>
          <w:ilvl w:val="0"/>
          <w:numId w:val="3"/>
        </w:numPr>
        <w:spacing w:line="360" w:lineRule="auto"/>
        <w:jc w:val="both"/>
        <w:rPr>
          <w:rFonts w:ascii="Calibri" w:hAnsi="Calibri" w:cs="Arial"/>
          <w:bCs/>
          <w:i/>
          <w:iCs/>
          <w:sz w:val="28"/>
          <w:szCs w:val="28"/>
        </w:rPr>
      </w:pPr>
      <w:r>
        <w:rPr>
          <w:rFonts w:ascii="Calibri" w:hAnsi="Calibri" w:cs="Arial"/>
          <w:bCs/>
          <w:i/>
          <w:iCs/>
          <w:sz w:val="28"/>
          <w:szCs w:val="28"/>
        </w:rPr>
        <w:t>s’insérer dans la vie active à un poste d’enseignant</w:t>
      </w:r>
    </w:p>
    <w:p w:rsidR="00B37150" w:rsidRDefault="00B37150">
      <w:pPr>
        <w:numPr>
          <w:ilvl w:val="0"/>
          <w:numId w:val="3"/>
        </w:numPr>
        <w:spacing w:line="360" w:lineRule="auto"/>
        <w:jc w:val="both"/>
        <w:rPr>
          <w:rFonts w:ascii="Calibri" w:hAnsi="Calibri" w:cs="Calibri"/>
          <w:sz w:val="28"/>
          <w:szCs w:val="28"/>
        </w:rPr>
      </w:pPr>
      <w:r>
        <w:rPr>
          <w:rFonts w:ascii="Calibri" w:hAnsi="Calibri" w:cs="Arial"/>
          <w:bCs/>
          <w:i/>
          <w:iCs/>
          <w:sz w:val="28"/>
          <w:szCs w:val="28"/>
        </w:rPr>
        <w:t>préparer un Master en s’orientant vers une spécialité.</w:t>
      </w:r>
    </w:p>
    <w:p w:rsidR="00B37150" w:rsidRDefault="00B37150">
      <w:pPr>
        <w:spacing w:line="360" w:lineRule="auto"/>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jc w:val="both"/>
        <w:rPr>
          <w:rFonts w:ascii="Calibri" w:hAnsi="Calibri" w:cs="Calibri"/>
          <w:bCs/>
          <w:sz w:val="28"/>
          <w:szCs w:val="28"/>
        </w:rPr>
      </w:pPr>
      <w:r>
        <w:rPr>
          <w:rFonts w:ascii="Calibri" w:hAnsi="Calibri" w:cs="Calibri"/>
          <w:b/>
          <w:sz w:val="28"/>
          <w:szCs w:val="28"/>
        </w:rPr>
        <w:t xml:space="preserve">D – Potentialités régionales et nationales d'employabilité </w:t>
      </w:r>
      <w:r>
        <w:rPr>
          <w:rFonts w:ascii="Calibri" w:hAnsi="Calibri" w:cs="Calibri"/>
          <w:bCs/>
          <w:sz w:val="28"/>
          <w:szCs w:val="28"/>
        </w:rPr>
        <w:t>(Champ obligatoire)</w:t>
      </w:r>
    </w:p>
    <w:p w:rsidR="00B37150" w:rsidRDefault="00B37150">
      <w:pPr>
        <w:jc w:val="both"/>
        <w:rPr>
          <w:rFonts w:ascii="Calibri" w:hAnsi="Calibri" w:cs="Calibri"/>
          <w:bCs/>
          <w:sz w:val="28"/>
          <w:szCs w:val="28"/>
        </w:rPr>
      </w:pPr>
    </w:p>
    <w:p w:rsidR="00B37150" w:rsidRDefault="00B37150">
      <w:pPr>
        <w:spacing w:line="360" w:lineRule="auto"/>
        <w:jc w:val="both"/>
        <w:rPr>
          <w:rFonts w:ascii="Calibri" w:hAnsi="Calibri" w:cs="Calibri"/>
          <w:bCs/>
          <w:sz w:val="28"/>
          <w:szCs w:val="28"/>
        </w:rPr>
      </w:pPr>
      <w:r>
        <w:rPr>
          <w:rFonts w:ascii="Calibri" w:hAnsi="Calibri" w:cs="Calibri"/>
          <w:sz w:val="28"/>
          <w:szCs w:val="28"/>
          <w:shd w:val="clear" w:color="auto" w:fill="FFFFFF"/>
        </w:rPr>
        <w:t>Les étudiants peuvent acquérir des connaissances théoriques dans les disciplines fondamentales concernant le fonctionnement du langage et des langues, leurs structures et les processus et conditions de leur acquisition. Ces compétences leur fournissent des moyens de mettre en œuvre des applications pratiques de ces connaissances dans différents secteurs d'activité, ainsi que des moyens d'évaluer l'efficacité de ces pratiques.</w:t>
      </w:r>
    </w:p>
    <w:p w:rsidR="00B37150" w:rsidRDefault="00B37150">
      <w:pPr>
        <w:spacing w:line="360" w:lineRule="auto"/>
        <w:jc w:val="both"/>
        <w:rPr>
          <w:rFonts w:ascii="Calibri" w:hAnsi="Calibri" w:cs="Calibri"/>
          <w:bCs/>
          <w:sz w:val="28"/>
          <w:szCs w:val="28"/>
        </w:rPr>
      </w:pPr>
    </w:p>
    <w:p w:rsidR="00B37150" w:rsidRDefault="00B37150">
      <w:pPr>
        <w:spacing w:line="360" w:lineRule="auto"/>
        <w:rPr>
          <w:rFonts w:ascii="Calibri" w:hAnsi="Calibri" w:cs="Arial"/>
          <w:sz w:val="28"/>
          <w:szCs w:val="28"/>
        </w:rPr>
      </w:pPr>
      <w:r>
        <w:rPr>
          <w:rFonts w:ascii="Calibri" w:hAnsi="Calibri" w:cs="Arial"/>
          <w:b/>
          <w:sz w:val="28"/>
          <w:szCs w:val="28"/>
        </w:rPr>
        <w:t>Q</w:t>
      </w:r>
      <w:r>
        <w:rPr>
          <w:rFonts w:ascii="Calibri" w:hAnsi="Calibri" w:cs="Arial"/>
          <w:i/>
          <w:sz w:val="28"/>
          <w:szCs w:val="28"/>
        </w:rPr>
        <w:t>uelles sont les retombées et les débouchés attendus tant au niveau régional qu’au niveau national</w:t>
      </w:r>
      <w:r>
        <w:rPr>
          <w:rFonts w:ascii="Calibri" w:hAnsi="Calibri" w:cs="Arial"/>
          <w:sz w:val="28"/>
          <w:szCs w:val="28"/>
        </w:rPr>
        <w:t>.</w:t>
      </w:r>
    </w:p>
    <w:p w:rsidR="00B37150" w:rsidRDefault="00B37150">
      <w:pPr>
        <w:spacing w:line="360" w:lineRule="auto"/>
        <w:rPr>
          <w:rFonts w:ascii="Calibri" w:hAnsi="Calibri" w:cs="Arial"/>
          <w:sz w:val="28"/>
          <w:szCs w:val="28"/>
        </w:rPr>
      </w:pPr>
      <w:r>
        <w:rPr>
          <w:rFonts w:ascii="Calibri" w:hAnsi="Calibri" w:cs="Arial"/>
          <w:sz w:val="28"/>
          <w:szCs w:val="28"/>
        </w:rPr>
        <w:t xml:space="preserve"> </w:t>
      </w:r>
    </w:p>
    <w:p w:rsidR="00B37150" w:rsidRDefault="00B37150">
      <w:pPr>
        <w:spacing w:line="360" w:lineRule="auto"/>
        <w:rPr>
          <w:rFonts w:ascii="Calibri" w:hAnsi="Calibri" w:cs="Arial"/>
          <w:sz w:val="28"/>
          <w:szCs w:val="28"/>
        </w:rPr>
      </w:pPr>
      <w:r>
        <w:rPr>
          <w:rFonts w:ascii="Calibri" w:hAnsi="Calibri" w:cs="Arial"/>
          <w:sz w:val="28"/>
          <w:szCs w:val="28"/>
        </w:rPr>
        <w:t>Les retombées attendues tant au niveau régional que national sont de palier au manque d’enseignants et de cadres en langue étrangères.</w:t>
      </w:r>
    </w:p>
    <w:p w:rsidR="00B37150" w:rsidRDefault="00B37150">
      <w:pPr>
        <w:spacing w:line="360" w:lineRule="auto"/>
        <w:rPr>
          <w:rFonts w:ascii="Calibri" w:hAnsi="Calibri" w:cs="Arial"/>
          <w:sz w:val="28"/>
          <w:szCs w:val="28"/>
        </w:rPr>
      </w:pPr>
    </w:p>
    <w:p w:rsidR="00B37150" w:rsidRDefault="00B37150">
      <w:pPr>
        <w:spacing w:line="360" w:lineRule="auto"/>
        <w:rPr>
          <w:rFonts w:ascii="Calibri" w:hAnsi="Calibri" w:cs="Arial"/>
          <w:sz w:val="28"/>
          <w:szCs w:val="28"/>
        </w:rPr>
      </w:pPr>
      <w:r>
        <w:rPr>
          <w:rFonts w:ascii="Calibri" w:hAnsi="Calibri" w:cs="Arial"/>
          <w:sz w:val="28"/>
          <w:szCs w:val="28"/>
        </w:rPr>
        <w:t>Employabilité des spécialités :</w:t>
      </w:r>
    </w:p>
    <w:p w:rsidR="00B37150" w:rsidRDefault="00B37150">
      <w:pPr>
        <w:spacing w:line="360" w:lineRule="auto"/>
        <w:rPr>
          <w:rFonts w:ascii="Calibri" w:hAnsi="Calibri" w:cs="Arial"/>
          <w:sz w:val="28"/>
          <w:szCs w:val="28"/>
        </w:rPr>
      </w:pPr>
    </w:p>
    <w:p w:rsidR="00B37150" w:rsidRDefault="00B37150">
      <w:pPr>
        <w:numPr>
          <w:ilvl w:val="0"/>
          <w:numId w:val="3"/>
        </w:numPr>
        <w:spacing w:line="360" w:lineRule="auto"/>
        <w:rPr>
          <w:rFonts w:ascii="Calibri" w:hAnsi="Calibri" w:cs="Arial"/>
          <w:sz w:val="28"/>
          <w:szCs w:val="28"/>
        </w:rPr>
      </w:pPr>
      <w:r>
        <w:rPr>
          <w:rFonts w:ascii="Calibri" w:hAnsi="Calibri" w:cs="Arial"/>
          <w:sz w:val="28"/>
          <w:szCs w:val="28"/>
        </w:rPr>
        <w:t>Enseignement et recherche.</w:t>
      </w:r>
    </w:p>
    <w:p w:rsidR="00B37150" w:rsidRDefault="00B37150">
      <w:pPr>
        <w:numPr>
          <w:ilvl w:val="0"/>
          <w:numId w:val="3"/>
        </w:numPr>
        <w:spacing w:line="360" w:lineRule="auto"/>
        <w:rPr>
          <w:rFonts w:ascii="Calibri" w:hAnsi="Calibri" w:cs="Arial"/>
          <w:sz w:val="28"/>
          <w:szCs w:val="28"/>
        </w:rPr>
      </w:pPr>
      <w:r>
        <w:rPr>
          <w:rFonts w:ascii="Calibri" w:hAnsi="Calibri" w:cs="Arial"/>
          <w:sz w:val="28"/>
          <w:szCs w:val="28"/>
        </w:rPr>
        <w:t>Etudes de Master</w:t>
      </w:r>
    </w:p>
    <w:p w:rsidR="00B37150" w:rsidRDefault="00B37150">
      <w:pPr>
        <w:numPr>
          <w:ilvl w:val="0"/>
          <w:numId w:val="3"/>
        </w:numPr>
        <w:spacing w:line="360" w:lineRule="auto"/>
        <w:rPr>
          <w:rFonts w:ascii="Calibri" w:hAnsi="Calibri" w:cs="Calibri"/>
          <w:bCs/>
          <w:sz w:val="28"/>
          <w:szCs w:val="28"/>
        </w:rPr>
      </w:pPr>
      <w:r>
        <w:rPr>
          <w:rFonts w:ascii="Calibri" w:hAnsi="Calibri" w:cs="Arial"/>
          <w:sz w:val="28"/>
          <w:szCs w:val="28"/>
        </w:rPr>
        <w:t>Etudes doctorales</w:t>
      </w:r>
    </w:p>
    <w:p w:rsidR="00B37150" w:rsidRDefault="00B37150">
      <w:pPr>
        <w:spacing w:line="360" w:lineRule="auto"/>
        <w:jc w:val="both"/>
        <w:rPr>
          <w:rFonts w:ascii="Calibri" w:hAnsi="Calibri" w:cs="Calibri"/>
          <w:bCs/>
          <w:sz w:val="28"/>
          <w:szCs w:val="28"/>
        </w:rPr>
      </w:pPr>
    </w:p>
    <w:p w:rsidR="00B37150" w:rsidRDefault="00B37150">
      <w:pPr>
        <w:spacing w:line="360" w:lineRule="auto"/>
        <w:jc w:val="both"/>
        <w:rPr>
          <w:rFonts w:ascii="Calibri" w:hAnsi="Calibri" w:cs="Calibri"/>
          <w:bCs/>
          <w:sz w:val="28"/>
          <w:szCs w:val="28"/>
        </w:rPr>
      </w:pPr>
    </w:p>
    <w:p w:rsidR="00B37150" w:rsidRDefault="00B37150">
      <w:pPr>
        <w:spacing w:line="360" w:lineRule="auto"/>
        <w:jc w:val="both"/>
        <w:rPr>
          <w:rFonts w:ascii="Calibri" w:hAnsi="Calibri" w:cs="Calibri"/>
          <w:bCs/>
          <w:sz w:val="28"/>
          <w:szCs w:val="28"/>
        </w:rPr>
      </w:pPr>
    </w:p>
    <w:p w:rsidR="00B37150" w:rsidRDefault="00B37150">
      <w:pPr>
        <w:spacing w:line="360" w:lineRule="auto"/>
        <w:jc w:val="both"/>
        <w:rPr>
          <w:rFonts w:ascii="Calibri" w:hAnsi="Calibri" w:cs="Calibri"/>
          <w:bCs/>
          <w:sz w:val="28"/>
          <w:szCs w:val="28"/>
        </w:rPr>
      </w:pPr>
    </w:p>
    <w:p w:rsidR="00B37150" w:rsidRDefault="00B37150">
      <w:pPr>
        <w:spacing w:line="360" w:lineRule="auto"/>
        <w:jc w:val="both"/>
        <w:rPr>
          <w:rFonts w:ascii="Calibri" w:hAnsi="Calibri" w:cs="Calibri"/>
          <w:bCs/>
          <w:sz w:val="28"/>
          <w:szCs w:val="28"/>
        </w:rPr>
      </w:pPr>
    </w:p>
    <w:p w:rsidR="00B37150" w:rsidRDefault="00B37150">
      <w:pPr>
        <w:spacing w:line="360" w:lineRule="auto"/>
        <w:jc w:val="both"/>
        <w:rPr>
          <w:rFonts w:ascii="Calibri" w:hAnsi="Calibri" w:cs="Calibri"/>
          <w:bCs/>
          <w:sz w:val="28"/>
          <w:szCs w:val="28"/>
        </w:rPr>
      </w:pPr>
    </w:p>
    <w:p w:rsidR="00B37150" w:rsidRDefault="00B37150">
      <w:pPr>
        <w:spacing w:line="360" w:lineRule="auto"/>
        <w:jc w:val="both"/>
        <w:rPr>
          <w:rFonts w:ascii="Calibri" w:hAnsi="Calibri" w:cs="Calibri"/>
          <w:bCs/>
          <w:sz w:val="28"/>
          <w:szCs w:val="28"/>
        </w:rPr>
      </w:pPr>
    </w:p>
    <w:p w:rsidR="00B37150" w:rsidRDefault="00B37150">
      <w:pPr>
        <w:jc w:val="both"/>
        <w:rPr>
          <w:rFonts w:ascii="Calibri" w:hAnsi="Calibri" w:cs="Calibri"/>
          <w:bCs/>
          <w:sz w:val="28"/>
          <w:szCs w:val="28"/>
        </w:rPr>
      </w:pPr>
    </w:p>
    <w:p w:rsidR="00B37150" w:rsidRDefault="00B37150">
      <w:pPr>
        <w:jc w:val="both"/>
        <w:rPr>
          <w:rFonts w:ascii="Calibri" w:hAnsi="Calibri" w:cs="Calibri"/>
          <w:sz w:val="28"/>
          <w:szCs w:val="28"/>
        </w:rPr>
      </w:pPr>
      <w:r>
        <w:rPr>
          <w:rFonts w:ascii="Calibri" w:hAnsi="Calibri" w:cs="Calibri"/>
          <w:b/>
          <w:sz w:val="28"/>
          <w:szCs w:val="28"/>
        </w:rPr>
        <w:lastRenderedPageBreak/>
        <w:t xml:space="preserve">E – Passerelles vers les autres spécialités </w:t>
      </w:r>
      <w:r>
        <w:rPr>
          <w:rFonts w:ascii="Calibri" w:hAnsi="Calibri" w:cs="Calibri"/>
          <w:bCs/>
          <w:sz w:val="28"/>
          <w:szCs w:val="28"/>
        </w:rPr>
        <w:t>(Champ obligatoire)</w:t>
      </w:r>
    </w:p>
    <w:p w:rsidR="00B37150" w:rsidRDefault="00B37150">
      <w:pPr>
        <w:rPr>
          <w:rFonts w:ascii="Calibri" w:hAnsi="Calibri" w:cs="Calibri"/>
          <w:sz w:val="28"/>
          <w:szCs w:val="28"/>
        </w:rPr>
      </w:pPr>
    </w:p>
    <w:p w:rsidR="00B37150" w:rsidRDefault="00B37150">
      <w:pPr>
        <w:jc w:val="both"/>
        <w:rPr>
          <w:rFonts w:ascii="Calibri" w:hAnsi="Calibri" w:cs="Arial"/>
          <w:bCs/>
          <w:sz w:val="28"/>
          <w:szCs w:val="28"/>
        </w:rPr>
      </w:pPr>
      <w:r>
        <w:rPr>
          <w:rFonts w:ascii="Calibri" w:hAnsi="Calibri" w:cs="Arial"/>
          <w:bCs/>
          <w:sz w:val="28"/>
          <w:szCs w:val="28"/>
        </w:rPr>
        <w:t>Ouverture sur d’autres spécialités telles que</w:t>
      </w:r>
    </w:p>
    <w:p w:rsidR="00B37150" w:rsidRDefault="00B37150">
      <w:pPr>
        <w:numPr>
          <w:ilvl w:val="0"/>
          <w:numId w:val="13"/>
        </w:numPr>
        <w:jc w:val="both"/>
        <w:rPr>
          <w:rFonts w:ascii="Calibri" w:hAnsi="Calibri" w:cs="Arial"/>
          <w:bCs/>
          <w:sz w:val="28"/>
          <w:szCs w:val="28"/>
        </w:rPr>
      </w:pPr>
      <w:r>
        <w:rPr>
          <w:rFonts w:ascii="Calibri" w:hAnsi="Calibri" w:cs="Arial"/>
          <w:bCs/>
          <w:sz w:val="28"/>
          <w:szCs w:val="28"/>
        </w:rPr>
        <w:t>la critique littéraire.</w:t>
      </w:r>
    </w:p>
    <w:p w:rsidR="00B37150" w:rsidRDefault="00B37150">
      <w:pPr>
        <w:numPr>
          <w:ilvl w:val="0"/>
          <w:numId w:val="13"/>
        </w:numPr>
        <w:jc w:val="both"/>
        <w:rPr>
          <w:rFonts w:ascii="Calibri" w:hAnsi="Calibri" w:cs="Calibri"/>
          <w:sz w:val="28"/>
          <w:szCs w:val="28"/>
        </w:rPr>
      </w:pPr>
      <w:r>
        <w:rPr>
          <w:rFonts w:ascii="Calibri" w:hAnsi="Calibri" w:cs="Arial"/>
          <w:bCs/>
          <w:sz w:val="28"/>
          <w:szCs w:val="28"/>
        </w:rPr>
        <w:t>le journalisme.</w:t>
      </w: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pStyle w:val="En-tte"/>
        <w:tabs>
          <w:tab w:val="clear" w:pos="4536"/>
          <w:tab w:val="clear" w:pos="9072"/>
        </w:tabs>
        <w:spacing w:line="360" w:lineRule="auto"/>
        <w:rPr>
          <w:rFonts w:ascii="Calibri" w:hAnsi="Calibri" w:cs="Calibri"/>
          <w:bCs/>
          <w:sz w:val="28"/>
          <w:szCs w:val="28"/>
        </w:rPr>
      </w:pPr>
      <w:r>
        <w:rPr>
          <w:rFonts w:ascii="Calibri" w:hAnsi="Calibri" w:cs="Calibri"/>
          <w:b/>
          <w:sz w:val="28"/>
          <w:szCs w:val="28"/>
        </w:rPr>
        <w:t>F – Indicateurs de performance attendus de la formation</w:t>
      </w:r>
      <w:r>
        <w:rPr>
          <w:rFonts w:ascii="Calibri" w:hAnsi="Calibri" w:cs="Calibri"/>
          <w:bCs/>
          <w:sz w:val="28"/>
          <w:szCs w:val="28"/>
        </w:rPr>
        <w:t xml:space="preserve"> (Champ obligatoire)</w:t>
      </w:r>
    </w:p>
    <w:p w:rsidR="00B37150" w:rsidRDefault="00B37150">
      <w:pPr>
        <w:pStyle w:val="En-tte"/>
        <w:tabs>
          <w:tab w:val="clear" w:pos="4536"/>
          <w:tab w:val="clear" w:pos="9072"/>
        </w:tabs>
        <w:spacing w:line="360" w:lineRule="auto"/>
        <w:rPr>
          <w:rFonts w:ascii="Calibri" w:hAnsi="Calibri" w:cs="Calibri"/>
          <w:sz w:val="28"/>
          <w:szCs w:val="28"/>
        </w:rPr>
      </w:pPr>
      <w:r>
        <w:rPr>
          <w:rFonts w:ascii="Calibri" w:hAnsi="Calibri" w:cs="Calibri"/>
          <w:bCs/>
          <w:sz w:val="28"/>
          <w:szCs w:val="28"/>
        </w:rPr>
        <w:t>(Critères de viabilité, taux de réussite, employabilité, suivi des diplômés, compétences atteintes…)</w:t>
      </w:r>
    </w:p>
    <w:p w:rsidR="00B37150" w:rsidRDefault="00B37150">
      <w:pPr>
        <w:spacing w:line="360" w:lineRule="auto"/>
        <w:jc w:val="both"/>
        <w:rPr>
          <w:rFonts w:ascii="Calibri" w:hAnsi="Calibri" w:cs="Calibri"/>
          <w:sz w:val="28"/>
          <w:szCs w:val="28"/>
        </w:rPr>
      </w:pPr>
    </w:p>
    <w:p w:rsidR="00B37150" w:rsidRDefault="00B37150">
      <w:pPr>
        <w:spacing w:line="360" w:lineRule="auto"/>
        <w:jc w:val="both"/>
        <w:rPr>
          <w:rFonts w:ascii="Calibri" w:hAnsi="Calibri" w:cs="Calibri"/>
          <w:b/>
          <w:bCs/>
          <w:sz w:val="28"/>
          <w:szCs w:val="28"/>
        </w:rPr>
      </w:pPr>
      <w:r>
        <w:rPr>
          <w:rFonts w:ascii="Calibri" w:hAnsi="Calibri" w:cs="Calibri"/>
          <w:b/>
          <w:bCs/>
          <w:sz w:val="28"/>
          <w:szCs w:val="28"/>
        </w:rPr>
        <w:t>Projection académique</w:t>
      </w:r>
      <w:r>
        <w:rPr>
          <w:rFonts w:ascii="Calibri" w:hAnsi="Calibri" w:cs="Calibri"/>
          <w:sz w:val="28"/>
          <w:szCs w:val="28"/>
        </w:rPr>
        <w:t>: Accès  à un niveau supérieur qui est le Master (Le titulaire d’une Licence académique peut être admis en Master ) .</w:t>
      </w:r>
    </w:p>
    <w:p w:rsidR="00B37150" w:rsidRDefault="00B37150">
      <w:pPr>
        <w:spacing w:line="360" w:lineRule="auto"/>
        <w:jc w:val="both"/>
        <w:rPr>
          <w:rFonts w:ascii="Calibri" w:hAnsi="Calibri" w:cs="Calibri"/>
          <w:sz w:val="28"/>
          <w:szCs w:val="28"/>
        </w:rPr>
      </w:pPr>
      <w:r>
        <w:rPr>
          <w:rFonts w:ascii="Calibri" w:hAnsi="Calibri" w:cs="Calibri"/>
          <w:b/>
          <w:bCs/>
          <w:sz w:val="28"/>
          <w:szCs w:val="28"/>
        </w:rPr>
        <w:t>Projection professionnelle :</w:t>
      </w:r>
    </w:p>
    <w:p w:rsidR="00B37150" w:rsidRDefault="00B37150">
      <w:pPr>
        <w:numPr>
          <w:ilvl w:val="0"/>
          <w:numId w:val="11"/>
        </w:numPr>
        <w:spacing w:after="200" w:line="276" w:lineRule="auto"/>
        <w:jc w:val="both"/>
        <w:rPr>
          <w:rFonts w:ascii="Calibri" w:hAnsi="Calibri" w:cs="Calibri"/>
          <w:sz w:val="28"/>
          <w:szCs w:val="28"/>
        </w:rPr>
      </w:pPr>
      <w:bookmarkStart w:id="0" w:name="OLE_LINK80"/>
      <w:bookmarkStart w:id="1" w:name="OLE_LINK79"/>
      <w:r>
        <w:rPr>
          <w:rFonts w:ascii="Calibri" w:hAnsi="Calibri" w:cs="Calibri"/>
          <w:sz w:val="28"/>
          <w:szCs w:val="28"/>
        </w:rPr>
        <w:t>métiers de l’enseignement, professeurs des écoles, enseignants d'Anglais comme  langue étrangère, enseignants spécialisés, rééducateurs, formateurs dans la lutte contre l'illettrisme.</w:t>
      </w:r>
    </w:p>
    <w:p w:rsidR="00B37150" w:rsidRDefault="00B37150">
      <w:pPr>
        <w:numPr>
          <w:ilvl w:val="0"/>
          <w:numId w:val="11"/>
        </w:numPr>
        <w:shd w:val="clear" w:color="auto" w:fill="FFFFFF"/>
        <w:spacing w:after="200"/>
        <w:rPr>
          <w:rFonts w:ascii="Calibri" w:hAnsi="Calibri" w:cs="Calibri"/>
          <w:sz w:val="28"/>
          <w:szCs w:val="28"/>
        </w:rPr>
      </w:pPr>
      <w:r>
        <w:rPr>
          <w:rFonts w:ascii="Calibri" w:hAnsi="Calibri" w:cs="Calibri"/>
          <w:sz w:val="28"/>
          <w:szCs w:val="28"/>
        </w:rPr>
        <w:t>métiers de la communication, des multimédia et de l'édition.</w:t>
      </w:r>
    </w:p>
    <w:p w:rsidR="00B37150" w:rsidRDefault="00B37150">
      <w:pPr>
        <w:numPr>
          <w:ilvl w:val="0"/>
          <w:numId w:val="11"/>
        </w:numPr>
        <w:shd w:val="clear" w:color="auto" w:fill="FFFFFF"/>
        <w:spacing w:after="200"/>
        <w:rPr>
          <w:rFonts w:ascii="Calibri" w:hAnsi="Calibri" w:cs="Calibri"/>
          <w:sz w:val="28"/>
          <w:szCs w:val="28"/>
        </w:rPr>
      </w:pPr>
      <w:r>
        <w:rPr>
          <w:rFonts w:ascii="Calibri" w:hAnsi="Calibri" w:cs="Calibri"/>
          <w:sz w:val="28"/>
          <w:szCs w:val="28"/>
        </w:rPr>
        <w:t xml:space="preserve">métiers de la Traduction et de l’interprétariat </w:t>
      </w:r>
    </w:p>
    <w:p w:rsidR="00B37150" w:rsidRDefault="00B37150">
      <w:pPr>
        <w:numPr>
          <w:ilvl w:val="0"/>
          <w:numId w:val="11"/>
        </w:numPr>
        <w:shd w:val="clear" w:color="auto" w:fill="FFFFFF"/>
        <w:spacing w:after="200"/>
        <w:rPr>
          <w:rFonts w:ascii="Calibri" w:hAnsi="Calibri" w:cs="Calibri"/>
          <w:sz w:val="28"/>
          <w:szCs w:val="28"/>
        </w:rPr>
      </w:pPr>
      <w:r>
        <w:rPr>
          <w:rFonts w:ascii="Calibri" w:hAnsi="Calibri" w:cs="Calibri"/>
          <w:sz w:val="28"/>
          <w:szCs w:val="28"/>
        </w:rPr>
        <w:t xml:space="preserve">métiers du Tourisme </w:t>
      </w:r>
    </w:p>
    <w:p w:rsidR="00B37150" w:rsidRDefault="00B37150">
      <w:pPr>
        <w:numPr>
          <w:ilvl w:val="0"/>
          <w:numId w:val="11"/>
        </w:numPr>
        <w:shd w:val="clear" w:color="auto" w:fill="FFFFFF"/>
        <w:spacing w:after="200"/>
        <w:rPr>
          <w:rFonts w:ascii="Calibri" w:hAnsi="Calibri" w:cs="Calibri"/>
          <w:bCs/>
          <w:sz w:val="28"/>
          <w:szCs w:val="28"/>
        </w:rPr>
      </w:pPr>
      <w:r>
        <w:rPr>
          <w:rFonts w:ascii="Calibri" w:hAnsi="Calibri" w:cs="Calibri"/>
          <w:sz w:val="28"/>
          <w:szCs w:val="28"/>
        </w:rPr>
        <w:t xml:space="preserve">métiers de l’administration </w:t>
      </w:r>
    </w:p>
    <w:bookmarkEnd w:id="0"/>
    <w:bookmarkEnd w:id="1"/>
    <w:p w:rsidR="00B37150" w:rsidRDefault="00B37150">
      <w:pPr>
        <w:pStyle w:val="En-tte"/>
        <w:tabs>
          <w:tab w:val="clear" w:pos="4536"/>
          <w:tab w:val="clear" w:pos="9072"/>
        </w:tabs>
        <w:rPr>
          <w:rFonts w:ascii="Calibri" w:hAnsi="Calibri" w:cs="Calibri"/>
          <w:bCs/>
          <w:sz w:val="28"/>
          <w:szCs w:val="28"/>
        </w:rPr>
      </w:pPr>
    </w:p>
    <w:p w:rsidR="00B37150" w:rsidRDefault="00B37150">
      <w:pPr>
        <w:pStyle w:val="En-tte"/>
        <w:tabs>
          <w:tab w:val="clear" w:pos="4536"/>
          <w:tab w:val="clear" w:pos="9072"/>
        </w:tabs>
        <w:rPr>
          <w:rFonts w:ascii="Calibri" w:hAnsi="Calibri" w:cs="Calibri"/>
          <w:bCs/>
          <w:sz w:val="28"/>
          <w:szCs w:val="28"/>
        </w:rPr>
      </w:pPr>
    </w:p>
    <w:p w:rsidR="00B37150" w:rsidRDefault="00B37150">
      <w:pPr>
        <w:pStyle w:val="En-tte"/>
        <w:tabs>
          <w:tab w:val="clear" w:pos="4536"/>
          <w:tab w:val="clear" w:pos="9072"/>
        </w:tabs>
        <w:rPr>
          <w:rFonts w:ascii="Calibri" w:hAnsi="Calibri" w:cs="Calibri"/>
          <w:bCs/>
          <w:sz w:val="28"/>
          <w:szCs w:val="28"/>
        </w:rPr>
      </w:pPr>
    </w:p>
    <w:p w:rsidR="00B37150" w:rsidRDefault="00B37150">
      <w:pPr>
        <w:rPr>
          <w:rFonts w:ascii="Calibri" w:hAnsi="Calibri" w:cs="Calibri"/>
          <w:sz w:val="28"/>
          <w:szCs w:val="28"/>
        </w:rPr>
      </w:pPr>
    </w:p>
    <w:p w:rsidR="00B37150" w:rsidRDefault="00B37150">
      <w:pPr>
        <w:pStyle w:val="En-tte"/>
        <w:tabs>
          <w:tab w:val="clear" w:pos="4536"/>
          <w:tab w:val="clear" w:pos="9072"/>
        </w:tabs>
        <w:rPr>
          <w:rFonts w:ascii="Calibri" w:hAnsi="Calibri" w:cs="Calibri"/>
          <w:bCs/>
          <w:sz w:val="28"/>
          <w:szCs w:val="28"/>
        </w:rPr>
      </w:pPr>
    </w:p>
    <w:p w:rsidR="00B37150" w:rsidRDefault="00B37150">
      <w:pPr>
        <w:pStyle w:val="En-tte"/>
        <w:tabs>
          <w:tab w:val="clear" w:pos="4536"/>
          <w:tab w:val="clear" w:pos="9072"/>
        </w:tabs>
        <w:rPr>
          <w:rFonts w:ascii="Calibri" w:hAnsi="Calibri" w:cs="Calibri"/>
          <w:bCs/>
          <w:sz w:val="28"/>
          <w:szCs w:val="28"/>
        </w:rPr>
      </w:pPr>
    </w:p>
    <w:p w:rsidR="00B37150" w:rsidRDefault="00B37150">
      <w:pPr>
        <w:pStyle w:val="En-tte"/>
        <w:tabs>
          <w:tab w:val="clear" w:pos="4536"/>
          <w:tab w:val="clear" w:pos="9072"/>
        </w:tabs>
        <w:rPr>
          <w:rFonts w:ascii="Calibri" w:hAnsi="Calibri" w:cs="Calibri"/>
          <w:bCs/>
          <w:sz w:val="28"/>
          <w:szCs w:val="28"/>
        </w:rPr>
      </w:pPr>
    </w:p>
    <w:p w:rsidR="00B37150" w:rsidRDefault="00B37150">
      <w:pPr>
        <w:pStyle w:val="En-tte"/>
        <w:tabs>
          <w:tab w:val="clear" w:pos="4536"/>
          <w:tab w:val="clear" w:pos="9072"/>
        </w:tabs>
        <w:rPr>
          <w:rFonts w:ascii="Calibri" w:hAnsi="Calibri" w:cs="Calibri"/>
          <w:bCs/>
          <w:sz w:val="28"/>
          <w:szCs w:val="28"/>
        </w:rPr>
      </w:pPr>
    </w:p>
    <w:p w:rsidR="00B37150" w:rsidRDefault="00B37150">
      <w:pPr>
        <w:pStyle w:val="En-tte"/>
        <w:tabs>
          <w:tab w:val="clear" w:pos="4536"/>
          <w:tab w:val="clear" w:pos="9072"/>
        </w:tabs>
        <w:rPr>
          <w:rFonts w:ascii="Calibri" w:hAnsi="Calibri" w:cs="Calibri"/>
          <w:bCs/>
          <w:sz w:val="28"/>
          <w:szCs w:val="28"/>
        </w:rPr>
      </w:pPr>
    </w:p>
    <w:p w:rsidR="00B37150" w:rsidRDefault="00B37150">
      <w:pPr>
        <w:pStyle w:val="En-tte"/>
        <w:tabs>
          <w:tab w:val="clear" w:pos="4536"/>
          <w:tab w:val="clear" w:pos="9072"/>
        </w:tabs>
        <w:rPr>
          <w:rFonts w:ascii="Calibri" w:hAnsi="Calibri" w:cs="Calibri"/>
          <w:bCs/>
          <w:sz w:val="28"/>
          <w:szCs w:val="28"/>
        </w:rPr>
      </w:pPr>
    </w:p>
    <w:p w:rsidR="00B37150" w:rsidRDefault="00B37150">
      <w:pPr>
        <w:pStyle w:val="En-tte"/>
        <w:tabs>
          <w:tab w:val="clear" w:pos="4536"/>
          <w:tab w:val="clear" w:pos="9072"/>
        </w:tabs>
        <w:rPr>
          <w:rFonts w:ascii="Calibri" w:hAnsi="Calibri" w:cs="Calibri"/>
          <w:bCs/>
          <w:sz w:val="28"/>
          <w:szCs w:val="28"/>
        </w:rPr>
      </w:pPr>
    </w:p>
    <w:p w:rsidR="00B37150" w:rsidRDefault="00B37150">
      <w:pPr>
        <w:pStyle w:val="En-tte"/>
        <w:tabs>
          <w:tab w:val="clear" w:pos="4536"/>
          <w:tab w:val="clear" w:pos="9072"/>
        </w:tabs>
        <w:rPr>
          <w:rFonts w:ascii="Calibri" w:hAnsi="Calibri" w:cs="Calibri"/>
          <w:b/>
          <w:sz w:val="24"/>
          <w:szCs w:val="24"/>
        </w:rPr>
      </w:pPr>
      <w:r>
        <w:rPr>
          <w:rFonts w:ascii="Calibri" w:hAnsi="Calibri" w:cs="Calibri"/>
          <w:b/>
          <w:sz w:val="28"/>
          <w:szCs w:val="28"/>
        </w:rPr>
        <w:lastRenderedPageBreak/>
        <w:t xml:space="preserve">4-  Moyens humains disponibles </w:t>
      </w:r>
    </w:p>
    <w:p w:rsidR="00B37150" w:rsidRDefault="00B37150">
      <w:pPr>
        <w:pStyle w:val="En-tte"/>
        <w:tabs>
          <w:tab w:val="clear" w:pos="4536"/>
          <w:tab w:val="clear" w:pos="9072"/>
        </w:tabs>
        <w:rPr>
          <w:rFonts w:ascii="Calibri" w:hAnsi="Calibri" w:cs="Calibri"/>
          <w:sz w:val="24"/>
          <w:szCs w:val="24"/>
        </w:rPr>
      </w:pPr>
      <w:r>
        <w:rPr>
          <w:rFonts w:ascii="Calibri" w:hAnsi="Calibri" w:cs="Calibri"/>
          <w:b/>
          <w:sz w:val="24"/>
          <w:szCs w:val="24"/>
        </w:rPr>
        <w:tab/>
      </w:r>
      <w:r>
        <w:rPr>
          <w:rFonts w:ascii="Calibri" w:hAnsi="Calibri" w:cs="Calibri"/>
          <w:b/>
          <w:sz w:val="28"/>
          <w:szCs w:val="28"/>
        </w:rPr>
        <w:t>A : Capacité d’encadrement</w:t>
      </w:r>
      <w:r>
        <w:rPr>
          <w:rFonts w:ascii="Calibri" w:hAnsi="Calibri" w:cs="Calibri"/>
          <w:sz w:val="28"/>
          <w:szCs w:val="28"/>
        </w:rPr>
        <w:t xml:space="preserve"> </w:t>
      </w:r>
      <w:r>
        <w:rPr>
          <w:rFonts w:ascii="Calibri" w:hAnsi="Calibri" w:cs="Calibri"/>
          <w:sz w:val="24"/>
          <w:szCs w:val="24"/>
        </w:rPr>
        <w:t xml:space="preserve">: </w:t>
      </w:r>
    </w:p>
    <w:p w:rsidR="00B37150" w:rsidRDefault="00B37150">
      <w:pPr>
        <w:pStyle w:val="En-tte"/>
        <w:tabs>
          <w:tab w:val="clear" w:pos="4536"/>
          <w:tab w:val="clear" w:pos="9072"/>
        </w:tabs>
        <w:rPr>
          <w:rFonts w:ascii="Calibri" w:hAnsi="Calibri" w:cs="Calibri"/>
          <w:sz w:val="24"/>
          <w:szCs w:val="24"/>
        </w:rPr>
      </w:pPr>
    </w:p>
    <w:p w:rsidR="00B37150" w:rsidRDefault="00B37150">
      <w:pPr>
        <w:pStyle w:val="En-tte"/>
        <w:tabs>
          <w:tab w:val="clear" w:pos="4536"/>
          <w:tab w:val="clear" w:pos="9072"/>
        </w:tabs>
        <w:rPr>
          <w:rFonts w:ascii="Calibri" w:hAnsi="Calibri" w:cs="Calibri"/>
          <w:b/>
          <w:sz w:val="24"/>
          <w:szCs w:val="24"/>
        </w:rPr>
      </w:pPr>
      <w:r>
        <w:rPr>
          <w:rFonts w:ascii="Calibri" w:hAnsi="Calibri" w:cs="Calibri"/>
          <w:b/>
          <w:sz w:val="28"/>
          <w:szCs w:val="28"/>
        </w:rPr>
        <w:tab/>
        <w:t>B : Equipe pédagogique interne mobilisée pour la filière :</w:t>
      </w:r>
      <w:r>
        <w:rPr>
          <w:rFonts w:ascii="Calibri" w:hAnsi="Calibri" w:cs="Calibri"/>
          <w:bCs/>
          <w:sz w:val="28"/>
          <w:szCs w:val="28"/>
        </w:rPr>
        <w:t xml:space="preserve"> (</w:t>
      </w:r>
      <w:r>
        <w:rPr>
          <w:rFonts w:ascii="Calibri" w:hAnsi="Calibri" w:cs="Calibri" w:hint="eastAsia"/>
          <w:bCs/>
          <w:sz w:val="24"/>
          <w:szCs w:val="24"/>
          <w:rtl/>
        </w:rPr>
        <w:t>à</w:t>
      </w:r>
      <w:r>
        <w:rPr>
          <w:rFonts w:ascii="Calibri" w:hAnsi="Calibri" w:cs="Calibri"/>
          <w:bCs/>
          <w:sz w:val="24"/>
          <w:szCs w:val="24"/>
        </w:rPr>
        <w:t xml:space="preserve"> renseigner et faire viser par la faculté ou l’institut</w:t>
      </w:r>
      <w:r>
        <w:rPr>
          <w:rFonts w:ascii="Calibri" w:hAnsi="Calibri" w:cs="Calibri"/>
          <w:bCs/>
          <w:sz w:val="28"/>
          <w:szCs w:val="28"/>
        </w:rPr>
        <w:t>)</w:t>
      </w:r>
    </w:p>
    <w:p w:rsidR="00B37150" w:rsidRDefault="00B37150">
      <w:pPr>
        <w:pStyle w:val="En-tte"/>
        <w:tabs>
          <w:tab w:val="clear" w:pos="4536"/>
          <w:tab w:val="clear" w:pos="9072"/>
        </w:tabs>
        <w:rPr>
          <w:rFonts w:ascii="Calibri" w:hAnsi="Calibri" w:cs="Calibri"/>
          <w:b/>
          <w:sz w:val="24"/>
          <w:szCs w:val="24"/>
        </w:rPr>
      </w:pPr>
    </w:p>
    <w:p w:rsidR="00B37150" w:rsidRDefault="00B37150">
      <w:pPr>
        <w:pStyle w:val="En-tte"/>
        <w:tabs>
          <w:tab w:val="clear" w:pos="4536"/>
          <w:tab w:val="clear" w:pos="9072"/>
        </w:tabs>
        <w:rPr>
          <w:rFonts w:ascii="Calibri" w:hAnsi="Calibri" w:cs="Arial"/>
          <w:b/>
          <w:sz w:val="24"/>
          <w:szCs w:val="24"/>
        </w:rPr>
      </w:pPr>
    </w:p>
    <w:tbl>
      <w:tblPr>
        <w:tblW w:w="0" w:type="auto"/>
        <w:tblInd w:w="-79" w:type="dxa"/>
        <w:tblLayout w:type="fixed"/>
        <w:tblCellMar>
          <w:left w:w="70" w:type="dxa"/>
          <w:right w:w="70" w:type="dxa"/>
        </w:tblCellMar>
        <w:tblLook w:val="0000"/>
      </w:tblPr>
      <w:tblGrid>
        <w:gridCol w:w="3119"/>
        <w:gridCol w:w="1631"/>
        <w:gridCol w:w="1559"/>
        <w:gridCol w:w="1559"/>
        <w:gridCol w:w="1787"/>
      </w:tblGrid>
      <w:tr w:rsidR="00B37150">
        <w:trPr>
          <w:tblHeader/>
        </w:trPr>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Nom, prénom</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Diplôme graduation</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Spécialité</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Grade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 xml:space="preserve">Type d’intervention </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lang w:val="en-US"/>
              </w:rPr>
              <w:t xml:space="preserve">BOUKERMA FATIMA ZOHRA </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 xml:space="preserve">Doctorat </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 xml:space="preserve">Français </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 xml:space="preserve">PROFESSEUR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LOUNIS ZAKIA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BOUTICHE HASSINA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BENAOUDA HABIBA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 xml:space="preserve">Doctorat </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MCB</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KAZI-TANI ILHAM</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KHELIL LAMIA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Traduction</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GHESSIL RIADH</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SLIMANE MOUHOUCHE</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ABDOUN LILA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TAMOUD NADIA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OUAOUA SAMIA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MAHRAOUI AXIL</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HARBI SONIA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SBARGOUD RAZIKA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KANDSI SADIA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FEKIR MOHAMED</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BOUMRICHE LAHCENE</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AMEUR SABRINA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DERRADJI MED AMINE</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traduction</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lastRenderedPageBreak/>
              <w:t>SLIMANI SARA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ZEDDOUR ZAKARIA</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Français</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ABACHI MOURAD</w:t>
            </w: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Traduction</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HENNI MOHAMMED</w:t>
            </w:r>
          </w:p>
          <w:p w:rsidR="00B37150" w:rsidRDefault="00B37150">
            <w:pPr>
              <w:jc w:val="center"/>
              <w:rPr>
                <w:rFonts w:ascii="Calibri" w:hAnsi="Calibri" w:cs="Calibri"/>
                <w:b/>
              </w:rPr>
            </w:pPr>
          </w:p>
        </w:tc>
        <w:tc>
          <w:tcPr>
            <w:tcW w:w="1631"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SHS</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KADI DJIDA</w:t>
            </w:r>
          </w:p>
          <w:p w:rsidR="00B37150" w:rsidRDefault="00B37150">
            <w:pPr>
              <w:jc w:val="center"/>
              <w:rPr>
                <w:rFonts w:ascii="Calibri" w:hAnsi="Calibri" w:cs="Calibri"/>
                <w:b/>
              </w:rPr>
            </w:pPr>
          </w:p>
        </w:tc>
        <w:tc>
          <w:tcPr>
            <w:tcW w:w="1631"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SHS</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HOCINE ABDELKRIM</w:t>
            </w:r>
          </w:p>
        </w:tc>
        <w:tc>
          <w:tcPr>
            <w:tcW w:w="1631"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Traduction</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MAB</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rPr>
              <w:t>Cours, Td, Encadrement</w:t>
            </w:r>
          </w:p>
        </w:tc>
      </w:tr>
      <w:tr w:rsidR="00B37150">
        <w:tc>
          <w:tcPr>
            <w:tcW w:w="311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rPr>
            </w:pPr>
            <w:r>
              <w:rPr>
                <w:rFonts w:ascii="Calibri" w:hAnsi="Calibri" w:cs="Calibri"/>
                <w:b/>
              </w:rPr>
              <w:t>SERBAH AMEL</w:t>
            </w:r>
          </w:p>
          <w:p w:rsidR="00B37150" w:rsidRDefault="00B37150">
            <w:pPr>
              <w:jc w:val="center"/>
              <w:rPr>
                <w:rFonts w:ascii="Calibri" w:hAnsi="Calibri" w:cs="Calibri"/>
                <w:b/>
              </w:rPr>
            </w:pPr>
          </w:p>
        </w:tc>
        <w:tc>
          <w:tcPr>
            <w:tcW w:w="1631"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Magistère</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SHS</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
              </w:rPr>
            </w:pPr>
            <w:r>
              <w:rPr>
                <w:rFonts w:ascii="Calibri" w:hAnsi="Calibri" w:cs="Calibri"/>
                <w:b/>
              </w:rPr>
              <w:t>MAA</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rPr>
              <w:t>Cours, Td, Encadrement</w:t>
            </w:r>
          </w:p>
        </w:tc>
      </w:tr>
    </w:tbl>
    <w:p w:rsidR="00B37150" w:rsidRDefault="00B37150">
      <w:pPr>
        <w:pStyle w:val="En-tte"/>
        <w:tabs>
          <w:tab w:val="clear" w:pos="4536"/>
          <w:tab w:val="clear" w:pos="9072"/>
        </w:tabs>
        <w:rPr>
          <w:rFonts w:ascii="Calibri" w:hAnsi="Calibri" w:cs="Arial"/>
          <w:b/>
          <w:sz w:val="24"/>
          <w:szCs w:val="24"/>
        </w:rPr>
      </w:pPr>
    </w:p>
    <w:p w:rsidR="00B37150" w:rsidRDefault="00B37150">
      <w:pPr>
        <w:pStyle w:val="En-tte"/>
        <w:tabs>
          <w:tab w:val="clear" w:pos="4536"/>
          <w:tab w:val="clear" w:pos="9072"/>
        </w:tabs>
        <w:rPr>
          <w:rFonts w:ascii="Calibri" w:hAnsi="Calibri" w:cs="Arial"/>
          <w:b/>
          <w:sz w:val="24"/>
          <w:szCs w:val="24"/>
        </w:rPr>
      </w:pPr>
    </w:p>
    <w:p w:rsidR="00B37150" w:rsidRDefault="00B37150">
      <w:pPr>
        <w:pStyle w:val="En-tte"/>
        <w:tabs>
          <w:tab w:val="clear" w:pos="4536"/>
          <w:tab w:val="clear" w:pos="9072"/>
        </w:tabs>
        <w:rPr>
          <w:rFonts w:ascii="Calibri" w:hAnsi="Calibri" w:cs="Arial"/>
          <w:b/>
          <w:sz w:val="24"/>
          <w:szCs w:val="24"/>
        </w:rPr>
      </w:pPr>
    </w:p>
    <w:p w:rsidR="00B37150" w:rsidRDefault="00B37150">
      <w:pPr>
        <w:pStyle w:val="En-tte"/>
        <w:tabs>
          <w:tab w:val="clear" w:pos="4536"/>
          <w:tab w:val="clear" w:pos="9072"/>
        </w:tabs>
        <w:rPr>
          <w:rFonts w:ascii="Calibri" w:hAnsi="Calibri" w:cs="Arial"/>
          <w:b/>
          <w:sz w:val="24"/>
          <w:szCs w:val="24"/>
        </w:rPr>
      </w:pPr>
    </w:p>
    <w:p w:rsidR="00B37150" w:rsidRDefault="00B37150">
      <w:pPr>
        <w:pStyle w:val="En-tte"/>
        <w:tabs>
          <w:tab w:val="clear" w:pos="4536"/>
          <w:tab w:val="clear" w:pos="9072"/>
        </w:tabs>
        <w:rPr>
          <w:rFonts w:ascii="Calibri" w:hAnsi="Calibri" w:cs="Arial"/>
          <w:b/>
          <w:sz w:val="24"/>
          <w:szCs w:val="24"/>
        </w:rPr>
      </w:pPr>
    </w:p>
    <w:p w:rsidR="00B37150" w:rsidRDefault="00B37150">
      <w:pPr>
        <w:pStyle w:val="En-tte"/>
        <w:tabs>
          <w:tab w:val="clear" w:pos="4536"/>
          <w:tab w:val="clear" w:pos="9072"/>
        </w:tabs>
        <w:rPr>
          <w:rFonts w:ascii="Calibri" w:hAnsi="Calibri" w:cs="Arial"/>
          <w:b/>
          <w:sz w:val="24"/>
          <w:szCs w:val="24"/>
        </w:rPr>
      </w:pPr>
    </w:p>
    <w:p w:rsidR="00B37150" w:rsidRDefault="00B37150">
      <w:pPr>
        <w:pStyle w:val="En-tte"/>
        <w:tabs>
          <w:tab w:val="clear" w:pos="4536"/>
          <w:tab w:val="clear" w:pos="9072"/>
        </w:tabs>
        <w:rPr>
          <w:rFonts w:ascii="Calibri" w:hAnsi="Calibri" w:cs="Arial"/>
          <w:b/>
          <w:sz w:val="24"/>
          <w:szCs w:val="24"/>
        </w:rPr>
      </w:pPr>
    </w:p>
    <w:p w:rsidR="00B37150" w:rsidRDefault="00B37150">
      <w:pPr>
        <w:rPr>
          <w:b/>
          <w:bCs/>
          <w:caps/>
          <w:color w:val="FF0000"/>
        </w:rPr>
      </w:pPr>
    </w:p>
    <w:p w:rsidR="00B37150" w:rsidRDefault="00B37150">
      <w:pPr>
        <w:jc w:val="center"/>
        <w:rPr>
          <w:b/>
          <w:bCs/>
          <w:caps/>
          <w:color w:val="FF0000"/>
        </w:rPr>
      </w:pPr>
    </w:p>
    <w:p w:rsidR="00B37150" w:rsidRDefault="00B37150">
      <w:pPr>
        <w:pStyle w:val="En-tte"/>
        <w:tabs>
          <w:tab w:val="clear" w:pos="4536"/>
          <w:tab w:val="clear" w:pos="9072"/>
        </w:tabs>
        <w:rPr>
          <w:rFonts w:ascii="Calibri" w:hAnsi="Calibri" w:cs="Calibri"/>
          <w:b/>
          <w:strike/>
          <w:sz w:val="24"/>
          <w:szCs w:val="24"/>
        </w:rPr>
      </w:pPr>
    </w:p>
    <w:p w:rsidR="00B37150" w:rsidRDefault="00B37150">
      <w:pPr>
        <w:pStyle w:val="En-tte"/>
        <w:tabs>
          <w:tab w:val="clear" w:pos="4536"/>
          <w:tab w:val="clear" w:pos="9072"/>
        </w:tabs>
        <w:rPr>
          <w:rFonts w:ascii="Calibri" w:hAnsi="Calibri" w:cs="Calibri"/>
          <w:b/>
          <w:sz w:val="24"/>
          <w:szCs w:val="24"/>
        </w:rPr>
      </w:pPr>
    </w:p>
    <w:p w:rsidR="00B37150" w:rsidRDefault="00B37150">
      <w:pPr>
        <w:pStyle w:val="En-tte"/>
        <w:tabs>
          <w:tab w:val="clear" w:pos="4536"/>
          <w:tab w:val="clear" w:pos="9072"/>
        </w:tabs>
        <w:rPr>
          <w:rFonts w:ascii="Calibri" w:hAnsi="Calibri" w:cs="Calibri"/>
          <w:b/>
          <w:sz w:val="24"/>
          <w:szCs w:val="24"/>
        </w:rPr>
      </w:pPr>
      <w:r>
        <w:rPr>
          <w:rFonts w:ascii="Calibri" w:hAnsi="Calibri" w:cs="Calibri"/>
          <w:b/>
          <w:sz w:val="28"/>
          <w:szCs w:val="28"/>
        </w:rPr>
        <w:tab/>
        <w:t xml:space="preserve">C : Equipe pédagogique externe mobilisée pour la spécialité : </w:t>
      </w:r>
      <w:r>
        <w:rPr>
          <w:rFonts w:ascii="Calibri" w:hAnsi="Calibri" w:cs="Calibri"/>
          <w:bCs/>
          <w:sz w:val="24"/>
          <w:szCs w:val="24"/>
        </w:rPr>
        <w:t>(</w:t>
      </w:r>
      <w:r>
        <w:rPr>
          <w:rFonts w:ascii="Calibri" w:hAnsi="Calibri" w:cs="Calibri" w:hint="eastAsia"/>
          <w:bCs/>
          <w:sz w:val="24"/>
          <w:szCs w:val="24"/>
          <w:rtl/>
        </w:rPr>
        <w:t>à</w:t>
      </w:r>
      <w:r>
        <w:rPr>
          <w:rFonts w:ascii="Calibri" w:hAnsi="Calibri" w:cs="Calibri"/>
          <w:bCs/>
          <w:sz w:val="24"/>
          <w:szCs w:val="24"/>
        </w:rPr>
        <w:t xml:space="preserve"> renseigner et faire viser par la faculté ou l’institut)</w:t>
      </w:r>
    </w:p>
    <w:p w:rsidR="00B37150" w:rsidRDefault="00B37150">
      <w:pPr>
        <w:pStyle w:val="En-tte"/>
        <w:tabs>
          <w:tab w:val="clear" w:pos="4536"/>
          <w:tab w:val="clear" w:pos="9072"/>
        </w:tabs>
        <w:rPr>
          <w:rFonts w:ascii="Calibri" w:hAnsi="Calibri" w:cs="Calibri"/>
          <w:b/>
          <w:sz w:val="24"/>
          <w:szCs w:val="24"/>
        </w:rPr>
      </w:pPr>
      <w:r>
        <w:rPr>
          <w:rFonts w:ascii="Calibri" w:hAnsi="Calibri" w:cs="Calibri"/>
          <w:b/>
          <w:sz w:val="24"/>
          <w:szCs w:val="24"/>
        </w:rPr>
        <w:tab/>
      </w:r>
      <w:r>
        <w:rPr>
          <w:rFonts w:ascii="Calibri" w:hAnsi="Calibri" w:cs="Calibri"/>
          <w:b/>
          <w:sz w:val="24"/>
          <w:szCs w:val="24"/>
        </w:rPr>
        <w:tab/>
      </w:r>
    </w:p>
    <w:p w:rsidR="00B37150" w:rsidRDefault="00B37150">
      <w:pPr>
        <w:pStyle w:val="En-tte"/>
        <w:tabs>
          <w:tab w:val="clear" w:pos="4536"/>
          <w:tab w:val="clear" w:pos="9072"/>
        </w:tabs>
        <w:rPr>
          <w:rFonts w:ascii="Calibri" w:hAnsi="Calibri" w:cs="Calibri"/>
          <w:b/>
          <w:sz w:val="24"/>
          <w:szCs w:val="24"/>
        </w:rPr>
      </w:pPr>
    </w:p>
    <w:p w:rsidR="00B37150" w:rsidRDefault="00B37150">
      <w:pPr>
        <w:pStyle w:val="En-tte"/>
        <w:tabs>
          <w:tab w:val="clear" w:pos="4536"/>
          <w:tab w:val="clear" w:pos="9072"/>
        </w:tabs>
        <w:ind w:left="708" w:firstLine="708"/>
        <w:rPr>
          <w:rFonts w:ascii="Calibri" w:hAnsi="Calibri" w:cs="Calibri"/>
          <w:b/>
          <w:sz w:val="24"/>
          <w:szCs w:val="24"/>
        </w:rPr>
      </w:pPr>
      <w:r>
        <w:rPr>
          <w:rFonts w:ascii="Calibri" w:hAnsi="Calibri" w:cs="Calibri"/>
          <w:b/>
          <w:sz w:val="24"/>
          <w:szCs w:val="24"/>
        </w:rPr>
        <w:t>(Néant)</w:t>
      </w:r>
    </w:p>
    <w:p w:rsidR="00B37150" w:rsidRDefault="00B37150">
      <w:pPr>
        <w:pStyle w:val="En-tte"/>
        <w:tabs>
          <w:tab w:val="clear" w:pos="4536"/>
          <w:tab w:val="clear" w:pos="9072"/>
        </w:tabs>
        <w:rPr>
          <w:rFonts w:ascii="Calibri" w:hAnsi="Calibri" w:cs="Calibri"/>
          <w:b/>
          <w:sz w:val="24"/>
          <w:szCs w:val="24"/>
        </w:rPr>
      </w:pPr>
    </w:p>
    <w:p w:rsidR="00B37150" w:rsidRDefault="00B37150">
      <w:pPr>
        <w:pStyle w:val="En-tte"/>
        <w:tabs>
          <w:tab w:val="clear" w:pos="4536"/>
          <w:tab w:val="clear" w:pos="9072"/>
        </w:tabs>
        <w:rPr>
          <w:rFonts w:ascii="Calibri" w:hAnsi="Calibri" w:cs="Calibri"/>
          <w:b/>
          <w:sz w:val="24"/>
          <w:szCs w:val="24"/>
        </w:rPr>
      </w:pPr>
    </w:p>
    <w:p w:rsidR="00B37150" w:rsidRDefault="00B37150">
      <w:pPr>
        <w:pStyle w:val="En-tte"/>
        <w:tabs>
          <w:tab w:val="clear" w:pos="4536"/>
          <w:tab w:val="clear" w:pos="9072"/>
        </w:tabs>
        <w:rPr>
          <w:rFonts w:ascii="Calibri" w:hAnsi="Calibri" w:cs="Calibri"/>
          <w:b/>
          <w:sz w:val="28"/>
          <w:szCs w:val="28"/>
        </w:rPr>
        <w:sectPr w:rsidR="00B37150">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20" w:footer="709" w:gutter="0"/>
          <w:cols w:space="720"/>
          <w:docGrid w:linePitch="600" w:charSpace="32768"/>
        </w:sectPr>
      </w:pPr>
      <w:r>
        <w:rPr>
          <w:rFonts w:ascii="Calibri" w:hAnsi="Calibri" w:cs="Calibri"/>
          <w:b/>
          <w:sz w:val="24"/>
          <w:szCs w:val="24"/>
        </w:rPr>
        <w:t>Visa du département</w:t>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t>Visa de la faculté ou de l’institut</w:t>
      </w:r>
    </w:p>
    <w:p w:rsidR="00B37150" w:rsidRDefault="00B37150">
      <w:pPr>
        <w:pStyle w:val="En-tte"/>
        <w:tabs>
          <w:tab w:val="clear" w:pos="4536"/>
          <w:tab w:val="clear" w:pos="9072"/>
        </w:tabs>
        <w:rPr>
          <w:rFonts w:ascii="Calibri" w:hAnsi="Calibri" w:cs="Calibri"/>
          <w:b/>
          <w:sz w:val="28"/>
          <w:szCs w:val="28"/>
        </w:rPr>
      </w:pPr>
    </w:p>
    <w:p w:rsidR="00B37150" w:rsidRDefault="00B37150">
      <w:pPr>
        <w:pStyle w:val="En-tte"/>
        <w:tabs>
          <w:tab w:val="clear" w:pos="4536"/>
          <w:tab w:val="clear" w:pos="9072"/>
        </w:tabs>
        <w:rPr>
          <w:rFonts w:ascii="Calibri" w:hAnsi="Calibri" w:cs="Calibri"/>
          <w:b/>
          <w:sz w:val="28"/>
          <w:szCs w:val="28"/>
        </w:rPr>
      </w:pPr>
    </w:p>
    <w:p w:rsidR="00B37150" w:rsidRDefault="00B37150">
      <w:pPr>
        <w:pStyle w:val="En-tte"/>
        <w:tabs>
          <w:tab w:val="clear" w:pos="4536"/>
          <w:tab w:val="clear" w:pos="9072"/>
        </w:tabs>
        <w:rPr>
          <w:rFonts w:ascii="Calibri" w:hAnsi="Calibri" w:cs="Calibri"/>
          <w:b/>
          <w:sz w:val="28"/>
          <w:szCs w:val="28"/>
        </w:rPr>
      </w:pPr>
      <w:r>
        <w:rPr>
          <w:rFonts w:ascii="Calibri" w:hAnsi="Calibri" w:cs="Calibri"/>
          <w:b/>
          <w:sz w:val="28"/>
          <w:szCs w:val="28"/>
        </w:rPr>
        <w:t>D : Synthèse globale des ressources humaines mobilisées pour la filière :</w:t>
      </w:r>
    </w:p>
    <w:p w:rsidR="00B37150" w:rsidRDefault="00B37150">
      <w:pPr>
        <w:pStyle w:val="En-tte"/>
        <w:tabs>
          <w:tab w:val="clear" w:pos="4536"/>
          <w:tab w:val="clear" w:pos="9072"/>
        </w:tabs>
        <w:rPr>
          <w:rFonts w:ascii="Calibri" w:hAnsi="Calibri" w:cs="Calibri"/>
          <w:b/>
          <w:sz w:val="28"/>
          <w:szCs w:val="28"/>
        </w:rPr>
      </w:pPr>
    </w:p>
    <w:p w:rsidR="00B37150" w:rsidRDefault="00B37150">
      <w:pPr>
        <w:pStyle w:val="En-tte"/>
        <w:tabs>
          <w:tab w:val="clear" w:pos="4536"/>
          <w:tab w:val="clear" w:pos="9072"/>
        </w:tabs>
        <w:rPr>
          <w:rFonts w:ascii="Calibri" w:hAnsi="Calibri" w:cs="Calibri"/>
          <w:b/>
          <w:sz w:val="28"/>
          <w:szCs w:val="28"/>
        </w:rPr>
      </w:pPr>
    </w:p>
    <w:p w:rsidR="00B37150" w:rsidRDefault="00B37150">
      <w:pPr>
        <w:pStyle w:val="En-tte"/>
        <w:tabs>
          <w:tab w:val="clear" w:pos="4536"/>
          <w:tab w:val="clear" w:pos="9072"/>
        </w:tabs>
        <w:rPr>
          <w:rFonts w:ascii="Calibri" w:hAnsi="Calibri" w:cs="Calibri"/>
          <w:b/>
          <w:sz w:val="24"/>
          <w:szCs w:val="24"/>
        </w:rPr>
      </w:pPr>
    </w:p>
    <w:tbl>
      <w:tblPr>
        <w:tblW w:w="0" w:type="auto"/>
        <w:tblInd w:w="108" w:type="dxa"/>
        <w:tblLayout w:type="fixed"/>
        <w:tblLook w:val="0000"/>
      </w:tblPr>
      <w:tblGrid>
        <w:gridCol w:w="3648"/>
        <w:gridCol w:w="2013"/>
        <w:gridCol w:w="2190"/>
        <w:gridCol w:w="1868"/>
      </w:tblGrid>
      <w:tr w:rsidR="00B37150">
        <w:tc>
          <w:tcPr>
            <w:tcW w:w="3648"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9"/>
              <w:jc w:val="center"/>
              <w:rPr>
                <w:rFonts w:ascii="Calibri" w:hAnsi="Calibri" w:cs="Calibri"/>
                <w:b/>
                <w:bCs/>
                <w:sz w:val="22"/>
                <w:szCs w:val="22"/>
              </w:rPr>
            </w:pPr>
            <w:r>
              <w:rPr>
                <w:rFonts w:ascii="Calibri" w:hAnsi="Calibri" w:cs="Calibri"/>
                <w:b/>
                <w:bCs/>
                <w:sz w:val="22"/>
                <w:szCs w:val="22"/>
              </w:rPr>
              <w:t>Grade</w:t>
            </w:r>
          </w:p>
        </w:tc>
        <w:tc>
          <w:tcPr>
            <w:tcW w:w="2013"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60"/>
              <w:jc w:val="center"/>
              <w:rPr>
                <w:rFonts w:ascii="Calibri" w:hAnsi="Calibri" w:cs="Calibri"/>
                <w:b/>
                <w:bCs/>
                <w:sz w:val="22"/>
                <w:szCs w:val="22"/>
              </w:rPr>
            </w:pPr>
            <w:r>
              <w:rPr>
                <w:rFonts w:ascii="Calibri" w:hAnsi="Calibri" w:cs="Calibri"/>
                <w:b/>
                <w:bCs/>
                <w:sz w:val="22"/>
                <w:szCs w:val="22"/>
              </w:rPr>
              <w:t>Effectif Interne</w:t>
            </w:r>
          </w:p>
        </w:tc>
        <w:tc>
          <w:tcPr>
            <w:tcW w:w="2190"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b/>
                <w:bCs/>
                <w:sz w:val="22"/>
                <w:szCs w:val="22"/>
              </w:rPr>
            </w:pPr>
            <w:r>
              <w:rPr>
                <w:rFonts w:ascii="Calibri" w:hAnsi="Calibri" w:cs="Calibri"/>
                <w:b/>
                <w:bCs/>
                <w:sz w:val="22"/>
                <w:szCs w:val="22"/>
              </w:rPr>
              <w:t>Effectif Externe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pacing w:before="40" w:after="40"/>
              <w:ind w:right="282"/>
              <w:jc w:val="center"/>
            </w:pPr>
            <w:r>
              <w:rPr>
                <w:rFonts w:ascii="Calibri" w:hAnsi="Calibri" w:cs="Calibri"/>
                <w:b/>
                <w:bCs/>
                <w:sz w:val="22"/>
                <w:szCs w:val="22"/>
              </w:rPr>
              <w:t>Total</w:t>
            </w:r>
          </w:p>
        </w:tc>
      </w:tr>
      <w:tr w:rsidR="00B37150">
        <w:tc>
          <w:tcPr>
            <w:tcW w:w="3648"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sz w:val="26"/>
                <w:szCs w:val="26"/>
              </w:rPr>
            </w:pPr>
            <w:r>
              <w:rPr>
                <w:rFonts w:ascii="Calibri" w:hAnsi="Calibri" w:cs="Calibri"/>
                <w:b/>
                <w:bCs/>
                <w:sz w:val="22"/>
                <w:szCs w:val="22"/>
              </w:rPr>
              <w:t>Professeurs</w:t>
            </w:r>
          </w:p>
        </w:tc>
        <w:tc>
          <w:tcPr>
            <w:tcW w:w="2013"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sz w:val="26"/>
                <w:szCs w:val="26"/>
              </w:rPr>
              <w:t>01</w:t>
            </w:r>
          </w:p>
        </w:tc>
        <w:tc>
          <w:tcPr>
            <w:tcW w:w="2190"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b/>
                <w:bCs/>
              </w:rPr>
            </w:pPr>
            <w:r>
              <w:rPr>
                <w:rFonts w:ascii="Calibri" w:hAnsi="Calibri" w:cs="Calibri"/>
              </w:rPr>
              <w:t>02</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pacing w:before="40" w:after="40"/>
              <w:ind w:right="282"/>
              <w:jc w:val="center"/>
            </w:pPr>
            <w:r>
              <w:rPr>
                <w:rFonts w:ascii="Calibri" w:hAnsi="Calibri" w:cs="Calibri"/>
                <w:b/>
                <w:bCs/>
              </w:rPr>
              <w:t>01</w:t>
            </w:r>
          </w:p>
        </w:tc>
      </w:tr>
      <w:tr w:rsidR="00B37150">
        <w:tc>
          <w:tcPr>
            <w:tcW w:w="3648"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b/>
                <w:bCs/>
                <w:sz w:val="22"/>
                <w:szCs w:val="22"/>
              </w:rPr>
              <w:t>Maîtres de Conférences (A)</w:t>
            </w:r>
          </w:p>
        </w:tc>
        <w:tc>
          <w:tcPr>
            <w:tcW w:w="2013"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rPr>
              <w:t>00</w:t>
            </w:r>
          </w:p>
        </w:tc>
        <w:tc>
          <w:tcPr>
            <w:tcW w:w="2190"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b/>
                <w:bCs/>
              </w:rPr>
            </w:pPr>
            <w:r>
              <w:rPr>
                <w:rFonts w:ascii="Calibri" w:hAnsi="Calibri" w:cs="Calibri"/>
              </w:rPr>
              <w:t>00</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pacing w:before="40" w:after="40"/>
              <w:ind w:right="282"/>
              <w:jc w:val="center"/>
            </w:pPr>
            <w:r>
              <w:rPr>
                <w:rFonts w:ascii="Calibri" w:hAnsi="Calibri" w:cs="Calibri"/>
                <w:b/>
                <w:bCs/>
              </w:rPr>
              <w:t>00</w:t>
            </w:r>
          </w:p>
        </w:tc>
      </w:tr>
      <w:tr w:rsidR="00B37150">
        <w:tc>
          <w:tcPr>
            <w:tcW w:w="3648"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b/>
                <w:bCs/>
                <w:sz w:val="22"/>
                <w:szCs w:val="22"/>
              </w:rPr>
              <w:t>Maîtres de Conférences (B)</w:t>
            </w:r>
          </w:p>
        </w:tc>
        <w:tc>
          <w:tcPr>
            <w:tcW w:w="2013"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rPr>
              <w:t>02</w:t>
            </w:r>
          </w:p>
        </w:tc>
        <w:tc>
          <w:tcPr>
            <w:tcW w:w="2190"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b/>
                <w:bCs/>
              </w:rPr>
            </w:pPr>
            <w:r>
              <w:rPr>
                <w:rFonts w:ascii="Calibri" w:hAnsi="Calibri" w:cs="Calibri"/>
              </w:rPr>
              <w:t>00</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pacing w:before="40" w:after="40"/>
              <w:ind w:right="282"/>
              <w:jc w:val="center"/>
            </w:pPr>
            <w:r>
              <w:rPr>
                <w:rFonts w:ascii="Calibri" w:hAnsi="Calibri" w:cs="Calibri"/>
                <w:b/>
                <w:bCs/>
              </w:rPr>
              <w:t>01</w:t>
            </w:r>
          </w:p>
        </w:tc>
      </w:tr>
      <w:tr w:rsidR="00B37150">
        <w:tc>
          <w:tcPr>
            <w:tcW w:w="3648"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b/>
                <w:bCs/>
              </w:rPr>
              <w:t>Maître Assistant (A)</w:t>
            </w:r>
          </w:p>
        </w:tc>
        <w:tc>
          <w:tcPr>
            <w:tcW w:w="2013"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rPr>
              <w:t>18</w:t>
            </w:r>
          </w:p>
        </w:tc>
        <w:tc>
          <w:tcPr>
            <w:tcW w:w="2190"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b/>
                <w:bCs/>
              </w:rPr>
            </w:pPr>
            <w:r>
              <w:rPr>
                <w:rFonts w:ascii="Calibri" w:hAnsi="Calibri" w:cs="Calibri"/>
              </w:rPr>
              <w:t>00</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pacing w:before="40" w:after="40"/>
              <w:ind w:right="282"/>
              <w:jc w:val="center"/>
            </w:pPr>
            <w:r>
              <w:rPr>
                <w:rFonts w:ascii="Calibri" w:hAnsi="Calibri" w:cs="Calibri"/>
                <w:b/>
                <w:bCs/>
              </w:rPr>
              <w:t>13</w:t>
            </w:r>
          </w:p>
        </w:tc>
      </w:tr>
      <w:tr w:rsidR="00B37150">
        <w:tc>
          <w:tcPr>
            <w:tcW w:w="3648"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b/>
                <w:bCs/>
              </w:rPr>
              <w:t>Maître Assistant (B)</w:t>
            </w:r>
          </w:p>
        </w:tc>
        <w:tc>
          <w:tcPr>
            <w:tcW w:w="2013"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rPr>
              <w:t>16</w:t>
            </w:r>
          </w:p>
        </w:tc>
        <w:tc>
          <w:tcPr>
            <w:tcW w:w="2190"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b/>
                <w:bCs/>
              </w:rPr>
            </w:pPr>
            <w:r>
              <w:rPr>
                <w:rFonts w:ascii="Calibri" w:hAnsi="Calibri" w:cs="Calibri"/>
              </w:rPr>
              <w:t>00</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pacing w:before="40" w:after="40"/>
              <w:ind w:right="282"/>
              <w:jc w:val="center"/>
            </w:pPr>
            <w:r>
              <w:rPr>
                <w:rFonts w:ascii="Calibri" w:hAnsi="Calibri" w:cs="Calibri"/>
                <w:b/>
                <w:bCs/>
              </w:rPr>
              <w:t>11</w:t>
            </w:r>
          </w:p>
        </w:tc>
      </w:tr>
      <w:tr w:rsidR="00B37150">
        <w:tc>
          <w:tcPr>
            <w:tcW w:w="3648"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b/>
                <w:bCs/>
                <w:sz w:val="22"/>
                <w:szCs w:val="22"/>
              </w:rPr>
              <w:t>Autre (*)</w:t>
            </w:r>
          </w:p>
        </w:tc>
        <w:tc>
          <w:tcPr>
            <w:tcW w:w="2013"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rPr>
            </w:pPr>
            <w:r>
              <w:rPr>
                <w:rFonts w:ascii="Calibri" w:hAnsi="Calibri" w:cs="Calibri"/>
              </w:rPr>
              <w:t>04</w:t>
            </w:r>
          </w:p>
        </w:tc>
        <w:tc>
          <w:tcPr>
            <w:tcW w:w="2190"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b/>
                <w:bCs/>
              </w:rPr>
            </w:pPr>
            <w:r>
              <w:rPr>
                <w:rFonts w:ascii="Calibri" w:hAnsi="Calibri" w:cs="Calibri"/>
              </w:rPr>
              <w:t>00</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pacing w:before="40" w:after="40"/>
              <w:ind w:right="282"/>
              <w:jc w:val="center"/>
            </w:pPr>
            <w:r>
              <w:rPr>
                <w:rFonts w:ascii="Calibri" w:hAnsi="Calibri" w:cs="Calibri"/>
                <w:b/>
                <w:bCs/>
              </w:rPr>
              <w:t>04</w:t>
            </w:r>
          </w:p>
        </w:tc>
      </w:tr>
      <w:tr w:rsidR="00B37150">
        <w:tc>
          <w:tcPr>
            <w:tcW w:w="3648" w:type="dxa"/>
            <w:tcBorders>
              <w:top w:val="single" w:sz="4" w:space="0" w:color="000000"/>
              <w:left w:val="single" w:sz="4" w:space="0" w:color="000000"/>
              <w:bottom w:val="single" w:sz="4" w:space="0" w:color="000000"/>
            </w:tcBorders>
            <w:shd w:val="clear" w:color="auto" w:fill="auto"/>
            <w:vAlign w:val="center"/>
          </w:tcPr>
          <w:p w:rsidR="00B37150" w:rsidRDefault="00B37150">
            <w:pPr>
              <w:spacing w:before="40" w:after="40"/>
              <w:ind w:right="282"/>
              <w:jc w:val="center"/>
              <w:rPr>
                <w:rFonts w:ascii="Calibri" w:hAnsi="Calibri" w:cs="Calibri"/>
                <w:b/>
                <w:bCs/>
              </w:rPr>
            </w:pPr>
            <w:r>
              <w:rPr>
                <w:rFonts w:ascii="Calibri" w:hAnsi="Calibri" w:cs="Calibri"/>
                <w:b/>
                <w:bCs/>
                <w:sz w:val="22"/>
                <w:szCs w:val="22"/>
              </w:rPr>
              <w:t>Total</w:t>
            </w:r>
          </w:p>
        </w:tc>
        <w:tc>
          <w:tcPr>
            <w:tcW w:w="2013"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spacing w:before="40" w:after="40"/>
              <w:ind w:right="282"/>
              <w:jc w:val="center"/>
              <w:rPr>
                <w:rFonts w:ascii="Calibri" w:hAnsi="Calibri" w:cs="Calibri"/>
                <w:b/>
                <w:bCs/>
              </w:rPr>
            </w:pPr>
          </w:p>
        </w:tc>
        <w:tc>
          <w:tcPr>
            <w:tcW w:w="2190"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spacing w:before="40" w:after="40"/>
              <w:ind w:right="282"/>
              <w:jc w:val="center"/>
              <w:rPr>
                <w:rFonts w:ascii="Calibri" w:hAnsi="Calibri" w:cs="Calibri"/>
                <w:b/>
                <w:bCs/>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pacing w:before="40" w:after="40"/>
              <w:ind w:right="282"/>
              <w:jc w:val="center"/>
            </w:pPr>
            <w:r>
              <w:rPr>
                <w:rFonts w:ascii="Calibri" w:hAnsi="Calibri" w:cs="Calibri"/>
                <w:b/>
                <w:bCs/>
              </w:rPr>
              <w:t>29</w:t>
            </w:r>
          </w:p>
        </w:tc>
      </w:tr>
    </w:tbl>
    <w:p w:rsidR="00B37150" w:rsidRDefault="00B37150">
      <w:pPr>
        <w:pStyle w:val="En-tte"/>
        <w:tabs>
          <w:tab w:val="clear" w:pos="4536"/>
          <w:tab w:val="clear" w:pos="9072"/>
        </w:tabs>
        <w:rPr>
          <w:rFonts w:ascii="Calibri" w:hAnsi="Calibri" w:cs="Calibri"/>
          <w:b/>
          <w:sz w:val="24"/>
          <w:szCs w:val="24"/>
        </w:rPr>
      </w:pPr>
    </w:p>
    <w:p w:rsidR="00B37150" w:rsidRDefault="00B37150">
      <w:pPr>
        <w:pStyle w:val="En-tte"/>
        <w:tabs>
          <w:tab w:val="left" w:pos="360"/>
        </w:tabs>
        <w:rPr>
          <w:rFonts w:ascii="Calibri" w:hAnsi="Calibri" w:cs="Calibri"/>
          <w:b/>
          <w:sz w:val="28"/>
          <w:szCs w:val="28"/>
        </w:rPr>
      </w:pPr>
      <w:r>
        <w:rPr>
          <w:rFonts w:ascii="Calibri" w:hAnsi="Calibri" w:cs="Calibri"/>
          <w:bCs/>
          <w:sz w:val="22"/>
          <w:szCs w:val="22"/>
        </w:rPr>
        <w:t>(*) Personnel technique et de soutien</w:t>
      </w:r>
    </w:p>
    <w:p w:rsidR="00B37150" w:rsidRDefault="00B37150">
      <w:pPr>
        <w:pStyle w:val="En-tte"/>
        <w:tabs>
          <w:tab w:val="left" w:pos="360"/>
        </w:tabs>
        <w:rPr>
          <w:rFonts w:ascii="Calibri" w:hAnsi="Calibri" w:cs="Calibri"/>
          <w:b/>
          <w:sz w:val="28"/>
          <w:szCs w:val="28"/>
        </w:rPr>
      </w:pPr>
    </w:p>
    <w:p w:rsidR="00B37150" w:rsidRDefault="00B37150">
      <w:pPr>
        <w:pStyle w:val="En-tte"/>
        <w:tabs>
          <w:tab w:val="left" w:pos="360"/>
        </w:tabs>
        <w:rPr>
          <w:rFonts w:ascii="Calibri" w:hAnsi="Calibri" w:cs="Calibri"/>
          <w:b/>
          <w:sz w:val="28"/>
          <w:szCs w:val="28"/>
        </w:rPr>
      </w:pPr>
    </w:p>
    <w:p w:rsidR="00B37150" w:rsidRDefault="00B37150">
      <w:pPr>
        <w:pStyle w:val="En-tte"/>
        <w:tabs>
          <w:tab w:val="left" w:pos="360"/>
        </w:tabs>
        <w:rPr>
          <w:rFonts w:ascii="Calibri" w:hAnsi="Calibri" w:cs="Calibri"/>
          <w:b/>
          <w:sz w:val="28"/>
          <w:szCs w:val="28"/>
        </w:rPr>
      </w:pPr>
    </w:p>
    <w:p w:rsidR="00B37150" w:rsidRDefault="00B37150">
      <w:pPr>
        <w:pStyle w:val="En-tte"/>
        <w:tabs>
          <w:tab w:val="left" w:pos="360"/>
        </w:tabs>
        <w:rPr>
          <w:rFonts w:ascii="Calibri" w:hAnsi="Calibri" w:cs="Calibri"/>
          <w:b/>
          <w:sz w:val="28"/>
          <w:szCs w:val="28"/>
        </w:rPr>
      </w:pPr>
    </w:p>
    <w:p w:rsidR="00B37150" w:rsidRDefault="00B37150">
      <w:pPr>
        <w:pStyle w:val="En-tte"/>
        <w:tabs>
          <w:tab w:val="left" w:pos="360"/>
        </w:tabs>
        <w:rPr>
          <w:rFonts w:ascii="Calibri" w:hAnsi="Calibri" w:cs="Calibri"/>
          <w:b/>
          <w:sz w:val="28"/>
          <w:szCs w:val="28"/>
        </w:rPr>
      </w:pPr>
    </w:p>
    <w:p w:rsidR="00B37150" w:rsidRDefault="00B37150">
      <w:pPr>
        <w:pStyle w:val="En-tte"/>
        <w:tabs>
          <w:tab w:val="left" w:pos="360"/>
        </w:tabs>
        <w:rPr>
          <w:rFonts w:ascii="Calibri" w:hAnsi="Calibri" w:cs="Calibri"/>
          <w:b/>
          <w:sz w:val="28"/>
          <w:szCs w:val="28"/>
        </w:rPr>
      </w:pPr>
    </w:p>
    <w:p w:rsidR="00B37150" w:rsidRDefault="00B37150">
      <w:pPr>
        <w:pStyle w:val="En-tte"/>
        <w:tabs>
          <w:tab w:val="left" w:pos="360"/>
        </w:tabs>
        <w:rPr>
          <w:rFonts w:ascii="Calibri" w:hAnsi="Calibri" w:cs="Calibri"/>
          <w:b/>
          <w:sz w:val="28"/>
          <w:szCs w:val="28"/>
        </w:rPr>
      </w:pPr>
    </w:p>
    <w:p w:rsidR="00B37150" w:rsidRDefault="00B37150">
      <w:pPr>
        <w:pStyle w:val="En-tte"/>
        <w:tabs>
          <w:tab w:val="left" w:pos="360"/>
        </w:tabs>
        <w:rPr>
          <w:rFonts w:ascii="Calibri" w:hAnsi="Calibri" w:cs="Calibri"/>
          <w:b/>
          <w:sz w:val="28"/>
          <w:szCs w:val="28"/>
        </w:rPr>
      </w:pPr>
    </w:p>
    <w:p w:rsidR="00B37150" w:rsidRDefault="00B37150">
      <w:pPr>
        <w:pStyle w:val="En-tte"/>
        <w:tabs>
          <w:tab w:val="left" w:pos="360"/>
        </w:tabs>
        <w:rPr>
          <w:rFonts w:ascii="Calibri" w:hAnsi="Calibri" w:cs="Calibri"/>
          <w:b/>
          <w:sz w:val="28"/>
          <w:szCs w:val="28"/>
        </w:rPr>
      </w:pPr>
    </w:p>
    <w:p w:rsidR="00B37150" w:rsidRDefault="00B37150">
      <w:pPr>
        <w:pStyle w:val="En-tte"/>
        <w:tabs>
          <w:tab w:val="left" w:pos="360"/>
        </w:tabs>
        <w:rPr>
          <w:rFonts w:ascii="Calibri" w:hAnsi="Calibri" w:cs="Calibri"/>
          <w:b/>
          <w:sz w:val="28"/>
          <w:szCs w:val="28"/>
        </w:rPr>
      </w:pPr>
    </w:p>
    <w:p w:rsidR="00B37150" w:rsidRDefault="00B37150">
      <w:pPr>
        <w:sectPr w:rsidR="00B37150">
          <w:headerReference w:type="even" r:id="rId16"/>
          <w:headerReference w:type="default" r:id="rId17"/>
          <w:footerReference w:type="even" r:id="rId18"/>
          <w:footerReference w:type="default" r:id="rId19"/>
          <w:headerReference w:type="first" r:id="rId20"/>
          <w:footerReference w:type="first" r:id="rId21"/>
          <w:pgSz w:w="16838" w:h="11906" w:orient="landscape"/>
          <w:pgMar w:top="1134" w:right="1134" w:bottom="1134" w:left="1134" w:header="720" w:footer="709" w:gutter="0"/>
          <w:cols w:space="720"/>
          <w:titlePg/>
          <w:docGrid w:linePitch="600" w:charSpace="32768"/>
        </w:sectPr>
      </w:pPr>
    </w:p>
    <w:p w:rsidR="00B37150" w:rsidRDefault="00B37150">
      <w:pPr>
        <w:pStyle w:val="En-tte"/>
        <w:tabs>
          <w:tab w:val="clear" w:pos="4536"/>
          <w:tab w:val="clear" w:pos="9072"/>
        </w:tabs>
        <w:rPr>
          <w:rFonts w:ascii="Calibri" w:hAnsi="Calibri" w:cs="Calibri"/>
          <w:b/>
          <w:sz w:val="28"/>
          <w:szCs w:val="28"/>
        </w:rPr>
      </w:pPr>
    </w:p>
    <w:p w:rsidR="00B37150" w:rsidRDefault="00B37150">
      <w:pPr>
        <w:pStyle w:val="En-tte"/>
        <w:tabs>
          <w:tab w:val="clear" w:pos="4536"/>
          <w:tab w:val="clear" w:pos="9072"/>
        </w:tabs>
        <w:rPr>
          <w:rFonts w:ascii="Calibri" w:hAnsi="Calibri" w:cs="Calibri"/>
          <w:sz w:val="26"/>
          <w:szCs w:val="26"/>
        </w:rPr>
      </w:pPr>
      <w:r>
        <w:rPr>
          <w:rFonts w:ascii="Calibri" w:hAnsi="Calibri" w:cs="Calibri"/>
          <w:b/>
          <w:sz w:val="28"/>
          <w:szCs w:val="28"/>
        </w:rPr>
        <w:t>5 – Moyens matériels spécifiques à la licence :</w:t>
      </w:r>
    </w:p>
    <w:p w:rsidR="00B37150" w:rsidRDefault="00B37150">
      <w:pPr>
        <w:ind w:right="282"/>
        <w:rPr>
          <w:rFonts w:ascii="Calibri" w:hAnsi="Calibri" w:cs="Calibri"/>
          <w:sz w:val="26"/>
          <w:szCs w:val="26"/>
        </w:rPr>
      </w:pPr>
    </w:p>
    <w:p w:rsidR="00B37150" w:rsidRDefault="00B37150">
      <w:pPr>
        <w:jc w:val="both"/>
        <w:rPr>
          <w:rFonts w:ascii="Calibri" w:hAnsi="Calibri" w:cs="Calibri"/>
          <w:sz w:val="28"/>
          <w:szCs w:val="28"/>
        </w:rPr>
      </w:pPr>
      <w:r>
        <w:rPr>
          <w:rFonts w:ascii="Calibri" w:hAnsi="Calibri" w:cs="Calibri"/>
          <w:b/>
          <w:sz w:val="28"/>
          <w:szCs w:val="28"/>
        </w:rPr>
        <w:t xml:space="preserve">A- Laboratoires Pédagogiques et Equipements : </w:t>
      </w:r>
      <w:r>
        <w:rPr>
          <w:rFonts w:ascii="Calibri" w:hAnsi="Calibri" w:cs="Calibri"/>
        </w:rPr>
        <w:t>Fiche des équipements pédagogiques existants pour les TP de la formation envisagée (1 fiche par laboratoire)</w:t>
      </w:r>
    </w:p>
    <w:p w:rsidR="00B37150" w:rsidRDefault="00B37150">
      <w:pPr>
        <w:autoSpaceDE w:val="0"/>
        <w:ind w:right="284"/>
        <w:jc w:val="both"/>
        <w:rPr>
          <w:rFonts w:ascii="Calibri" w:hAnsi="Calibri" w:cs="Calibri"/>
          <w:sz w:val="28"/>
          <w:szCs w:val="28"/>
        </w:rPr>
      </w:pPr>
    </w:p>
    <w:p w:rsidR="00B37150" w:rsidRDefault="00B37150">
      <w:pPr>
        <w:rPr>
          <w:rFonts w:ascii="Calibri" w:hAnsi="Calibri" w:cs="Calibri"/>
          <w:b/>
          <w:bCs/>
        </w:rPr>
      </w:pPr>
      <w:r>
        <w:rPr>
          <w:rFonts w:ascii="Calibri" w:hAnsi="Calibri" w:cs="Calibri"/>
          <w:b/>
          <w:bCs/>
        </w:rPr>
        <w:t xml:space="preserve">Intitulé du laboratoire : </w:t>
      </w:r>
    </w:p>
    <w:p w:rsidR="00B37150" w:rsidRDefault="00B37150">
      <w:pPr>
        <w:rPr>
          <w:rFonts w:ascii="Calibri" w:hAnsi="Calibri" w:cs="Calibri"/>
          <w:b/>
          <w:bCs/>
        </w:rPr>
      </w:pPr>
    </w:p>
    <w:p w:rsidR="00B37150" w:rsidRDefault="00B37150">
      <w:pPr>
        <w:rPr>
          <w:rFonts w:ascii="Calibri" w:hAnsi="Calibri" w:cs="Calibri"/>
          <w:b/>
          <w:bCs/>
        </w:rPr>
      </w:pPr>
      <w:r>
        <w:rPr>
          <w:rFonts w:ascii="Calibri" w:hAnsi="Calibri" w:cs="Calibri"/>
          <w:b/>
          <w:bCs/>
        </w:rPr>
        <w:t>Capacité en étudiants :</w:t>
      </w:r>
    </w:p>
    <w:p w:rsidR="00B37150" w:rsidRDefault="00B37150">
      <w:pPr>
        <w:rPr>
          <w:rFonts w:ascii="Calibri" w:hAnsi="Calibri" w:cs="Calibri"/>
          <w:b/>
          <w:bCs/>
        </w:rPr>
      </w:pPr>
    </w:p>
    <w:tbl>
      <w:tblPr>
        <w:tblW w:w="0" w:type="auto"/>
        <w:tblInd w:w="-5" w:type="dxa"/>
        <w:tblLayout w:type="fixed"/>
        <w:tblLook w:val="0000"/>
      </w:tblPr>
      <w:tblGrid>
        <w:gridCol w:w="618"/>
        <w:gridCol w:w="4543"/>
        <w:gridCol w:w="1123"/>
        <w:gridCol w:w="3527"/>
      </w:tblGrid>
      <w:tr w:rsidR="00B37150">
        <w:tc>
          <w:tcPr>
            <w:tcW w:w="618"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Arial" w:hAnsi="Arial" w:cs="Arial"/>
                <w:b/>
                <w:bCs/>
              </w:rPr>
            </w:pPr>
            <w:r>
              <w:rPr>
                <w:rFonts w:ascii="Arial" w:hAnsi="Arial" w:cs="Arial"/>
                <w:b/>
                <w:bCs/>
              </w:rPr>
              <w:t>N°</w:t>
            </w:r>
          </w:p>
        </w:tc>
        <w:tc>
          <w:tcPr>
            <w:tcW w:w="4543"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Arial" w:hAnsi="Arial" w:cs="Arial"/>
                <w:b/>
                <w:bCs/>
              </w:rPr>
            </w:pPr>
            <w:r>
              <w:rPr>
                <w:rFonts w:ascii="Arial" w:hAnsi="Arial" w:cs="Arial"/>
                <w:b/>
                <w:bCs/>
              </w:rPr>
              <w:t>Intitulé de l’équipement</w:t>
            </w:r>
          </w:p>
        </w:tc>
        <w:tc>
          <w:tcPr>
            <w:tcW w:w="1123"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Arial" w:hAnsi="Arial" w:cs="Arial"/>
                <w:b/>
                <w:bCs/>
              </w:rPr>
            </w:pPr>
            <w:r>
              <w:rPr>
                <w:rFonts w:ascii="Arial" w:hAnsi="Arial" w:cs="Arial"/>
                <w:b/>
                <w:bCs/>
              </w:rPr>
              <w:t>Nombre</w:t>
            </w:r>
          </w:p>
        </w:tc>
        <w:tc>
          <w:tcPr>
            <w:tcW w:w="352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Arial" w:hAnsi="Arial" w:cs="Arial"/>
                <w:b/>
                <w:bCs/>
              </w:rPr>
              <w:t>observations</w:t>
            </w:r>
          </w:p>
        </w:tc>
      </w:tr>
      <w:tr w:rsidR="00B37150">
        <w:tc>
          <w:tcPr>
            <w:tcW w:w="618" w:type="dxa"/>
            <w:tcBorders>
              <w:top w:val="single" w:sz="4" w:space="0" w:color="000000"/>
              <w:left w:val="single" w:sz="4" w:space="0" w:color="000000"/>
              <w:bottom w:val="single" w:sz="4" w:space="0" w:color="000000"/>
            </w:tcBorders>
            <w:shd w:val="clear" w:color="auto" w:fill="auto"/>
          </w:tcPr>
          <w:p w:rsidR="00B37150" w:rsidRDefault="00B37150">
            <w:pPr>
              <w:snapToGrid w:val="0"/>
              <w:rPr>
                <w:rFonts w:ascii="Arial" w:hAnsi="Arial" w:cs="Arial"/>
                <w:b/>
                <w:bCs/>
              </w:rPr>
            </w:pPr>
          </w:p>
        </w:tc>
        <w:tc>
          <w:tcPr>
            <w:tcW w:w="4543" w:type="dxa"/>
            <w:tcBorders>
              <w:top w:val="single" w:sz="4" w:space="0" w:color="000000"/>
              <w:left w:val="single" w:sz="4" w:space="0" w:color="000000"/>
              <w:bottom w:val="single" w:sz="4" w:space="0" w:color="000000"/>
            </w:tcBorders>
            <w:shd w:val="clear" w:color="auto" w:fill="auto"/>
          </w:tcPr>
          <w:p w:rsidR="00B37150" w:rsidRDefault="00B37150">
            <w:pPr>
              <w:rPr>
                <w:rFonts w:ascii="Arial" w:hAnsi="Arial" w:cs="Arial"/>
                <w:b/>
                <w:bCs/>
              </w:rPr>
            </w:pPr>
            <w:r>
              <w:rPr>
                <w:rFonts w:ascii="Arial" w:hAnsi="Arial" w:cs="Arial"/>
                <w:b/>
                <w:bCs/>
              </w:rPr>
              <w:t>Bibliothèque des langues étrangères</w:t>
            </w:r>
          </w:p>
        </w:tc>
        <w:tc>
          <w:tcPr>
            <w:tcW w:w="1123"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Arial" w:hAnsi="Arial" w:cs="Arial"/>
                <w:b/>
                <w:bCs/>
              </w:rPr>
            </w:pPr>
            <w:r>
              <w:rPr>
                <w:rFonts w:ascii="Arial" w:hAnsi="Arial" w:cs="Arial"/>
                <w:b/>
                <w:bCs/>
              </w:rPr>
              <w:t>1</w:t>
            </w:r>
          </w:p>
        </w:tc>
        <w:tc>
          <w:tcPr>
            <w:tcW w:w="352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snapToGrid w:val="0"/>
              <w:rPr>
                <w:rFonts w:ascii="Arial" w:hAnsi="Arial" w:cs="Arial"/>
                <w:b/>
                <w:bCs/>
              </w:rPr>
            </w:pPr>
          </w:p>
        </w:tc>
      </w:tr>
      <w:tr w:rsidR="00B37150">
        <w:tc>
          <w:tcPr>
            <w:tcW w:w="618" w:type="dxa"/>
            <w:tcBorders>
              <w:top w:val="single" w:sz="4" w:space="0" w:color="000000"/>
              <w:left w:val="single" w:sz="4" w:space="0" w:color="000000"/>
              <w:bottom w:val="single" w:sz="4" w:space="0" w:color="000000"/>
            </w:tcBorders>
            <w:shd w:val="clear" w:color="auto" w:fill="auto"/>
          </w:tcPr>
          <w:p w:rsidR="00B37150" w:rsidRDefault="00B37150">
            <w:pPr>
              <w:snapToGrid w:val="0"/>
              <w:rPr>
                <w:rFonts w:ascii="Arial" w:hAnsi="Arial" w:cs="Arial"/>
                <w:b/>
                <w:bCs/>
              </w:rPr>
            </w:pPr>
          </w:p>
        </w:tc>
        <w:tc>
          <w:tcPr>
            <w:tcW w:w="4543" w:type="dxa"/>
            <w:tcBorders>
              <w:top w:val="single" w:sz="4" w:space="0" w:color="000000"/>
              <w:left w:val="single" w:sz="4" w:space="0" w:color="000000"/>
              <w:bottom w:val="single" w:sz="4" w:space="0" w:color="000000"/>
            </w:tcBorders>
            <w:shd w:val="clear" w:color="auto" w:fill="auto"/>
          </w:tcPr>
          <w:p w:rsidR="00B37150" w:rsidRDefault="00B37150">
            <w:pPr>
              <w:rPr>
                <w:rFonts w:ascii="Arial" w:hAnsi="Arial" w:cs="Arial"/>
                <w:b/>
                <w:bCs/>
              </w:rPr>
            </w:pPr>
            <w:r>
              <w:rPr>
                <w:rFonts w:ascii="Arial" w:hAnsi="Arial" w:cs="Arial"/>
                <w:b/>
                <w:bCs/>
              </w:rPr>
              <w:t>Bibliothèque Centrale de la faculté</w:t>
            </w:r>
          </w:p>
        </w:tc>
        <w:tc>
          <w:tcPr>
            <w:tcW w:w="1123"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Arial" w:hAnsi="Arial" w:cs="Arial"/>
                <w:b/>
                <w:bCs/>
              </w:rPr>
            </w:pPr>
            <w:r>
              <w:rPr>
                <w:rFonts w:ascii="Arial" w:hAnsi="Arial" w:cs="Arial"/>
                <w:b/>
                <w:bCs/>
              </w:rPr>
              <w:t>1</w:t>
            </w:r>
          </w:p>
        </w:tc>
        <w:tc>
          <w:tcPr>
            <w:tcW w:w="352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snapToGrid w:val="0"/>
              <w:rPr>
                <w:rFonts w:ascii="Arial" w:hAnsi="Arial" w:cs="Arial"/>
                <w:b/>
                <w:bCs/>
              </w:rPr>
            </w:pPr>
          </w:p>
        </w:tc>
      </w:tr>
      <w:tr w:rsidR="00B37150">
        <w:tc>
          <w:tcPr>
            <w:tcW w:w="618" w:type="dxa"/>
            <w:tcBorders>
              <w:top w:val="single" w:sz="4" w:space="0" w:color="000000"/>
              <w:left w:val="single" w:sz="4" w:space="0" w:color="000000"/>
              <w:bottom w:val="single" w:sz="4" w:space="0" w:color="000000"/>
            </w:tcBorders>
            <w:shd w:val="clear" w:color="auto" w:fill="auto"/>
          </w:tcPr>
          <w:p w:rsidR="00B37150" w:rsidRDefault="00B37150">
            <w:pPr>
              <w:snapToGrid w:val="0"/>
              <w:rPr>
                <w:rFonts w:ascii="Arial" w:hAnsi="Arial" w:cs="Arial"/>
                <w:b/>
                <w:bCs/>
              </w:rPr>
            </w:pPr>
          </w:p>
        </w:tc>
        <w:tc>
          <w:tcPr>
            <w:tcW w:w="4543" w:type="dxa"/>
            <w:tcBorders>
              <w:top w:val="single" w:sz="4" w:space="0" w:color="000000"/>
              <w:left w:val="single" w:sz="4" w:space="0" w:color="000000"/>
              <w:bottom w:val="single" w:sz="4" w:space="0" w:color="000000"/>
            </w:tcBorders>
            <w:shd w:val="clear" w:color="auto" w:fill="auto"/>
          </w:tcPr>
          <w:p w:rsidR="00B37150" w:rsidRDefault="00B37150">
            <w:pPr>
              <w:rPr>
                <w:rFonts w:ascii="Arial" w:hAnsi="Arial" w:cs="Arial"/>
                <w:b/>
                <w:bCs/>
              </w:rPr>
            </w:pPr>
            <w:r>
              <w:rPr>
                <w:rFonts w:ascii="Arial" w:hAnsi="Arial" w:cs="Arial"/>
                <w:b/>
                <w:bCs/>
              </w:rPr>
              <w:t>Bibliothèque centrale de l’université</w:t>
            </w:r>
          </w:p>
        </w:tc>
        <w:tc>
          <w:tcPr>
            <w:tcW w:w="1123"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Arial" w:hAnsi="Arial" w:cs="Arial"/>
                <w:b/>
                <w:bCs/>
              </w:rPr>
            </w:pPr>
            <w:r>
              <w:rPr>
                <w:rFonts w:ascii="Arial" w:hAnsi="Arial" w:cs="Arial"/>
                <w:b/>
                <w:bCs/>
              </w:rPr>
              <w:t>1</w:t>
            </w:r>
          </w:p>
        </w:tc>
        <w:tc>
          <w:tcPr>
            <w:tcW w:w="352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snapToGrid w:val="0"/>
              <w:rPr>
                <w:rFonts w:ascii="Arial" w:hAnsi="Arial" w:cs="Arial"/>
                <w:b/>
                <w:bCs/>
              </w:rPr>
            </w:pPr>
          </w:p>
        </w:tc>
      </w:tr>
      <w:tr w:rsidR="00B37150">
        <w:tc>
          <w:tcPr>
            <w:tcW w:w="618" w:type="dxa"/>
            <w:tcBorders>
              <w:top w:val="single" w:sz="4" w:space="0" w:color="000000"/>
              <w:left w:val="single" w:sz="4" w:space="0" w:color="000000"/>
              <w:bottom w:val="single" w:sz="4" w:space="0" w:color="000000"/>
            </w:tcBorders>
            <w:shd w:val="clear" w:color="auto" w:fill="auto"/>
          </w:tcPr>
          <w:p w:rsidR="00B37150" w:rsidRDefault="00B37150">
            <w:pPr>
              <w:snapToGrid w:val="0"/>
              <w:rPr>
                <w:rFonts w:ascii="Arial" w:hAnsi="Arial" w:cs="Arial"/>
                <w:b/>
                <w:bCs/>
              </w:rPr>
            </w:pPr>
          </w:p>
        </w:tc>
        <w:tc>
          <w:tcPr>
            <w:tcW w:w="4543" w:type="dxa"/>
            <w:tcBorders>
              <w:top w:val="single" w:sz="4" w:space="0" w:color="000000"/>
              <w:left w:val="single" w:sz="4" w:space="0" w:color="000000"/>
              <w:bottom w:val="single" w:sz="4" w:space="0" w:color="000000"/>
            </w:tcBorders>
            <w:shd w:val="clear" w:color="auto" w:fill="auto"/>
          </w:tcPr>
          <w:p w:rsidR="00B37150" w:rsidRDefault="00B37150">
            <w:pPr>
              <w:rPr>
                <w:rFonts w:ascii="Arial" w:hAnsi="Arial" w:cs="Arial"/>
                <w:b/>
                <w:bCs/>
              </w:rPr>
            </w:pPr>
            <w:r>
              <w:rPr>
                <w:rFonts w:ascii="Arial" w:hAnsi="Arial" w:cs="Arial"/>
                <w:b/>
                <w:bCs/>
              </w:rPr>
              <w:t>Laboratoire de langue</w:t>
            </w:r>
          </w:p>
        </w:tc>
        <w:tc>
          <w:tcPr>
            <w:tcW w:w="1123"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Arial" w:hAnsi="Arial" w:cs="Arial"/>
                <w:b/>
                <w:bCs/>
              </w:rPr>
            </w:pPr>
            <w:r>
              <w:rPr>
                <w:rFonts w:ascii="Arial" w:hAnsi="Arial" w:cs="Arial"/>
                <w:b/>
                <w:bCs/>
              </w:rPr>
              <w:t>3</w:t>
            </w:r>
          </w:p>
        </w:tc>
        <w:tc>
          <w:tcPr>
            <w:tcW w:w="3527"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snapToGrid w:val="0"/>
              <w:rPr>
                <w:rFonts w:ascii="Arial" w:hAnsi="Arial" w:cs="Arial"/>
                <w:b/>
                <w:bCs/>
              </w:rPr>
            </w:pPr>
          </w:p>
        </w:tc>
      </w:tr>
    </w:tbl>
    <w:p w:rsidR="00B37150" w:rsidRDefault="00B37150">
      <w:pPr>
        <w:ind w:right="284"/>
        <w:rPr>
          <w:rFonts w:ascii="Calibri" w:hAnsi="Calibri" w:cs="Calibri"/>
          <w:bCs/>
          <w:i/>
          <w:iCs/>
        </w:rPr>
      </w:pPr>
    </w:p>
    <w:p w:rsidR="00B37150" w:rsidRDefault="00B37150">
      <w:pPr>
        <w:ind w:right="284"/>
        <w:rPr>
          <w:rFonts w:ascii="Calibri" w:hAnsi="Calibri" w:cs="Calibri"/>
          <w:bCs/>
          <w:i/>
          <w:iCs/>
        </w:rPr>
      </w:pPr>
    </w:p>
    <w:p w:rsidR="00B37150" w:rsidRDefault="00B37150">
      <w:pPr>
        <w:ind w:right="284"/>
        <w:rPr>
          <w:rFonts w:ascii="Calibri" w:hAnsi="Calibri" w:cs="Calibri"/>
          <w:bCs/>
          <w:i/>
          <w:iCs/>
        </w:rPr>
      </w:pPr>
      <w:r>
        <w:rPr>
          <w:rFonts w:ascii="Calibri" w:hAnsi="Calibri" w:cs="Calibri"/>
          <w:b/>
          <w:sz w:val="28"/>
          <w:szCs w:val="28"/>
        </w:rPr>
        <w:t>B- Terrains de stage et formations en entreprise</w:t>
      </w:r>
      <w:r>
        <w:rPr>
          <w:rFonts w:ascii="Calibri" w:hAnsi="Calibri" w:cs="Calibri"/>
          <w:bCs/>
        </w:rPr>
        <w:t> (voir rubrique accords / conventions)</w:t>
      </w:r>
      <w:r>
        <w:rPr>
          <w:rFonts w:ascii="Calibri" w:hAnsi="Calibri" w:cs="Calibri"/>
          <w:b/>
          <w:sz w:val="28"/>
          <w:szCs w:val="28"/>
        </w:rPr>
        <w:t xml:space="preserve"> : </w:t>
      </w:r>
    </w:p>
    <w:p w:rsidR="00B37150" w:rsidRDefault="00B37150">
      <w:pPr>
        <w:ind w:right="284"/>
        <w:rPr>
          <w:rFonts w:ascii="Calibri" w:hAnsi="Calibri" w:cs="Calibri"/>
          <w:bCs/>
          <w:i/>
          <w:iCs/>
        </w:rPr>
      </w:pPr>
    </w:p>
    <w:p w:rsidR="00B37150" w:rsidRDefault="00B37150">
      <w:pPr>
        <w:ind w:left="896" w:right="284"/>
        <w:rPr>
          <w:rFonts w:ascii="Calibri" w:hAnsi="Calibri" w:cs="Calibri"/>
          <w:bCs/>
          <w:i/>
          <w:iCs/>
        </w:rPr>
      </w:pPr>
    </w:p>
    <w:tbl>
      <w:tblPr>
        <w:tblW w:w="0" w:type="auto"/>
        <w:tblInd w:w="108" w:type="dxa"/>
        <w:tblLayout w:type="fixed"/>
        <w:tblLook w:val="0000"/>
      </w:tblPr>
      <w:tblGrid>
        <w:gridCol w:w="4111"/>
        <w:gridCol w:w="2977"/>
        <w:gridCol w:w="2561"/>
      </w:tblGrid>
      <w:tr w:rsidR="00B37150">
        <w:tc>
          <w:tcPr>
            <w:tcW w:w="4111" w:type="dxa"/>
            <w:tcBorders>
              <w:top w:val="single" w:sz="4" w:space="0" w:color="000000"/>
              <w:left w:val="single" w:sz="4" w:space="0" w:color="000000"/>
              <w:bottom w:val="single" w:sz="4" w:space="0" w:color="000000"/>
            </w:tcBorders>
            <w:shd w:val="clear" w:color="auto" w:fill="auto"/>
            <w:vAlign w:val="center"/>
          </w:tcPr>
          <w:p w:rsidR="00B37150" w:rsidRDefault="00B37150">
            <w:pPr>
              <w:ind w:right="284"/>
              <w:jc w:val="center"/>
              <w:rPr>
                <w:rFonts w:ascii="Calibri" w:hAnsi="Calibri" w:cs="Calibri"/>
                <w:b/>
              </w:rPr>
            </w:pPr>
            <w:r>
              <w:rPr>
                <w:rFonts w:ascii="Calibri" w:hAnsi="Calibri" w:cs="Calibri"/>
                <w:b/>
              </w:rPr>
              <w:t>Lieu du stage</w:t>
            </w:r>
          </w:p>
        </w:tc>
        <w:tc>
          <w:tcPr>
            <w:tcW w:w="2977" w:type="dxa"/>
            <w:tcBorders>
              <w:top w:val="single" w:sz="4" w:space="0" w:color="000000"/>
              <w:left w:val="single" w:sz="4" w:space="0" w:color="000000"/>
              <w:bottom w:val="single" w:sz="4" w:space="0" w:color="000000"/>
            </w:tcBorders>
            <w:shd w:val="clear" w:color="auto" w:fill="auto"/>
            <w:vAlign w:val="center"/>
          </w:tcPr>
          <w:p w:rsidR="00B37150" w:rsidRDefault="00B37150">
            <w:pPr>
              <w:ind w:right="284"/>
              <w:jc w:val="center"/>
              <w:rPr>
                <w:rFonts w:ascii="Calibri" w:hAnsi="Calibri" w:cs="Calibri"/>
                <w:b/>
              </w:rPr>
            </w:pPr>
            <w:r>
              <w:rPr>
                <w:rFonts w:ascii="Calibri" w:hAnsi="Calibri" w:cs="Calibri"/>
                <w:b/>
              </w:rPr>
              <w:t>Nombre d’étudiants</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ind w:right="284"/>
              <w:jc w:val="center"/>
            </w:pPr>
            <w:r>
              <w:rPr>
                <w:rFonts w:ascii="Calibri" w:hAnsi="Calibri" w:cs="Calibri"/>
                <w:b/>
              </w:rPr>
              <w:t>Durée du stage</w:t>
            </w:r>
          </w:p>
        </w:tc>
      </w:tr>
      <w:tr w:rsidR="00B37150">
        <w:tc>
          <w:tcPr>
            <w:tcW w:w="4111"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i/>
                <w:iCs/>
              </w:rPr>
            </w:pPr>
          </w:p>
        </w:tc>
        <w:tc>
          <w:tcPr>
            <w:tcW w:w="2977"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napToGrid w:val="0"/>
              <w:ind w:right="284"/>
              <w:jc w:val="center"/>
              <w:rPr>
                <w:rFonts w:ascii="Calibri" w:hAnsi="Calibri" w:cs="Calibri"/>
                <w:bCs/>
              </w:rPr>
            </w:pPr>
          </w:p>
        </w:tc>
      </w:tr>
      <w:tr w:rsidR="00B37150">
        <w:tc>
          <w:tcPr>
            <w:tcW w:w="4111"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i/>
                <w:iCs/>
              </w:rPr>
            </w:pPr>
          </w:p>
        </w:tc>
        <w:tc>
          <w:tcPr>
            <w:tcW w:w="2977"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napToGrid w:val="0"/>
              <w:ind w:right="284"/>
              <w:jc w:val="center"/>
              <w:rPr>
                <w:rFonts w:ascii="Calibri" w:hAnsi="Calibri" w:cs="Calibri"/>
                <w:bCs/>
              </w:rPr>
            </w:pPr>
          </w:p>
        </w:tc>
      </w:tr>
      <w:tr w:rsidR="00B37150">
        <w:tc>
          <w:tcPr>
            <w:tcW w:w="4111"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i/>
                <w:iCs/>
              </w:rPr>
            </w:pPr>
          </w:p>
        </w:tc>
        <w:tc>
          <w:tcPr>
            <w:tcW w:w="2977"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napToGrid w:val="0"/>
              <w:ind w:right="284"/>
              <w:jc w:val="center"/>
              <w:rPr>
                <w:rFonts w:ascii="Calibri" w:hAnsi="Calibri" w:cs="Calibri"/>
                <w:bCs/>
              </w:rPr>
            </w:pPr>
          </w:p>
        </w:tc>
      </w:tr>
      <w:tr w:rsidR="00B37150">
        <w:tc>
          <w:tcPr>
            <w:tcW w:w="4111"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i/>
                <w:iCs/>
              </w:rPr>
            </w:pPr>
          </w:p>
        </w:tc>
        <w:tc>
          <w:tcPr>
            <w:tcW w:w="2977"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napToGrid w:val="0"/>
              <w:ind w:right="284"/>
              <w:jc w:val="center"/>
              <w:rPr>
                <w:rFonts w:ascii="Calibri" w:hAnsi="Calibri" w:cs="Calibri"/>
                <w:bCs/>
              </w:rPr>
            </w:pPr>
          </w:p>
        </w:tc>
      </w:tr>
      <w:tr w:rsidR="00B37150">
        <w:tc>
          <w:tcPr>
            <w:tcW w:w="4111"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i/>
                <w:iCs/>
              </w:rPr>
            </w:pPr>
          </w:p>
        </w:tc>
        <w:tc>
          <w:tcPr>
            <w:tcW w:w="2977"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napToGrid w:val="0"/>
              <w:ind w:right="284"/>
              <w:jc w:val="center"/>
              <w:rPr>
                <w:rFonts w:ascii="Calibri" w:hAnsi="Calibri" w:cs="Calibri"/>
                <w:bCs/>
              </w:rPr>
            </w:pPr>
          </w:p>
        </w:tc>
      </w:tr>
      <w:tr w:rsidR="00B37150">
        <w:tc>
          <w:tcPr>
            <w:tcW w:w="4111"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i/>
                <w:iCs/>
              </w:rPr>
            </w:pPr>
          </w:p>
        </w:tc>
        <w:tc>
          <w:tcPr>
            <w:tcW w:w="2977"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napToGrid w:val="0"/>
              <w:ind w:right="284"/>
              <w:jc w:val="center"/>
              <w:rPr>
                <w:rFonts w:ascii="Calibri" w:hAnsi="Calibri" w:cs="Calibri"/>
                <w:bCs/>
              </w:rPr>
            </w:pPr>
          </w:p>
        </w:tc>
      </w:tr>
      <w:tr w:rsidR="00B37150">
        <w:tc>
          <w:tcPr>
            <w:tcW w:w="4111"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i/>
                <w:iCs/>
              </w:rPr>
            </w:pPr>
          </w:p>
        </w:tc>
        <w:tc>
          <w:tcPr>
            <w:tcW w:w="2977"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ind w:right="284"/>
              <w:jc w:val="center"/>
              <w:rPr>
                <w:rFonts w:ascii="Calibri" w:hAnsi="Calibri" w:cs="Calibri"/>
                <w:bCs/>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snapToGrid w:val="0"/>
              <w:ind w:right="284"/>
              <w:jc w:val="center"/>
              <w:rPr>
                <w:rFonts w:ascii="Calibri" w:hAnsi="Calibri" w:cs="Calibri"/>
                <w:bCs/>
              </w:rPr>
            </w:pPr>
          </w:p>
        </w:tc>
      </w:tr>
    </w:tbl>
    <w:p w:rsidR="00B37150" w:rsidRDefault="00B37150">
      <w:pPr>
        <w:ind w:left="896" w:right="284"/>
        <w:rPr>
          <w:rFonts w:ascii="Calibri" w:hAnsi="Calibri" w:cs="Calibri"/>
          <w:bCs/>
          <w:i/>
          <w:iCs/>
        </w:rPr>
      </w:pPr>
    </w:p>
    <w:p w:rsidR="00B37150" w:rsidRDefault="00B37150">
      <w:pPr>
        <w:ind w:left="896" w:right="284"/>
        <w:rPr>
          <w:rFonts w:ascii="Calibri" w:hAnsi="Calibri" w:cs="Calibri"/>
          <w:bCs/>
          <w:i/>
          <w:iCs/>
        </w:rPr>
      </w:pPr>
    </w:p>
    <w:p w:rsidR="00B37150" w:rsidRDefault="00B37150">
      <w:pPr>
        <w:ind w:left="896" w:right="284"/>
        <w:rPr>
          <w:rFonts w:ascii="Calibri" w:hAnsi="Calibri" w:cs="Calibri"/>
          <w:bCs/>
          <w:i/>
          <w:iCs/>
        </w:rPr>
      </w:pPr>
    </w:p>
    <w:p w:rsidR="00B37150" w:rsidRDefault="00B37150">
      <w:pPr>
        <w:ind w:right="-285"/>
        <w:rPr>
          <w:rFonts w:ascii="Calibri" w:hAnsi="Calibri" w:cs="Calibri"/>
          <w:b/>
          <w:sz w:val="28"/>
          <w:szCs w:val="28"/>
        </w:rPr>
      </w:pPr>
    </w:p>
    <w:p w:rsidR="00B37150" w:rsidRDefault="00B37150">
      <w:pPr>
        <w:ind w:right="-285"/>
        <w:rPr>
          <w:rFonts w:ascii="Calibri" w:hAnsi="Calibri" w:cs="Calibri"/>
        </w:rPr>
      </w:pPr>
      <w:r>
        <w:rPr>
          <w:rFonts w:ascii="Calibri" w:hAnsi="Calibri" w:cs="Calibri"/>
          <w:b/>
          <w:sz w:val="28"/>
          <w:szCs w:val="28"/>
        </w:rPr>
        <w:t>C- Documentation disponible au niveau de l’établissement spécifique à la formation proposée</w:t>
      </w:r>
      <w:r>
        <w:rPr>
          <w:rFonts w:ascii="Calibri" w:hAnsi="Calibri" w:cs="Calibri"/>
          <w:bCs/>
        </w:rPr>
        <w:t xml:space="preserve"> (Champ obligatoire) :</w:t>
      </w:r>
    </w:p>
    <w:p w:rsidR="00B37150" w:rsidRDefault="00B37150">
      <w:pPr>
        <w:ind w:right="284"/>
        <w:rPr>
          <w:rFonts w:ascii="Calibri" w:hAnsi="Calibri" w:cs="Calibri"/>
        </w:rPr>
      </w:pPr>
    </w:p>
    <w:p w:rsidR="00B37150" w:rsidRDefault="00B37150">
      <w:pPr>
        <w:ind w:right="284"/>
        <w:rPr>
          <w:rFonts w:ascii="Calibri" w:hAnsi="Calibri" w:cs="Calibri"/>
        </w:rPr>
      </w:pPr>
    </w:p>
    <w:p w:rsidR="00B37150" w:rsidRDefault="00B37150">
      <w:pPr>
        <w:ind w:right="284"/>
        <w:rPr>
          <w:rFonts w:ascii="Calibri" w:hAnsi="Calibri" w:cs="Calibri"/>
        </w:rPr>
      </w:pPr>
    </w:p>
    <w:p w:rsidR="00B37150" w:rsidRDefault="00B37150">
      <w:pPr>
        <w:ind w:right="284"/>
        <w:rPr>
          <w:rFonts w:ascii="Calibri" w:hAnsi="Calibri" w:cs="Calibri"/>
        </w:rPr>
      </w:pPr>
    </w:p>
    <w:p w:rsidR="00B37150" w:rsidRDefault="00B37150">
      <w:pPr>
        <w:ind w:right="284"/>
        <w:rPr>
          <w:rFonts w:ascii="Calibri" w:hAnsi="Calibri" w:cs="Calibri"/>
        </w:rPr>
      </w:pPr>
    </w:p>
    <w:p w:rsidR="00B37150" w:rsidRDefault="00B37150">
      <w:pPr>
        <w:pStyle w:val="En-tte"/>
        <w:tabs>
          <w:tab w:val="clear" w:pos="4536"/>
          <w:tab w:val="clear" w:pos="9072"/>
        </w:tabs>
        <w:rPr>
          <w:rFonts w:ascii="Calibri" w:hAnsi="Calibri" w:cs="Calibri"/>
          <w:b/>
          <w:sz w:val="28"/>
          <w:szCs w:val="28"/>
        </w:rPr>
      </w:pPr>
      <w:r>
        <w:rPr>
          <w:rFonts w:ascii="Calibri" w:hAnsi="Calibri" w:cs="Calibri"/>
          <w:b/>
          <w:sz w:val="28"/>
          <w:szCs w:val="28"/>
        </w:rPr>
        <w:t>D- Espaces de travaux personnels et TIC disponibles au niveau du département et de la faculté :</w:t>
      </w:r>
    </w:p>
    <w:p w:rsidR="00B37150" w:rsidRDefault="00B37150">
      <w:pPr>
        <w:ind w:right="284"/>
        <w:rPr>
          <w:rFonts w:ascii="Calibri" w:hAnsi="Calibri" w:cs="Calibri"/>
          <w:b/>
          <w:sz w:val="28"/>
          <w:szCs w:val="28"/>
        </w:rPr>
      </w:pPr>
    </w:p>
    <w:p w:rsidR="00B37150" w:rsidRDefault="00B37150">
      <w:pPr>
        <w:ind w:right="284"/>
        <w:rPr>
          <w:rFonts w:ascii="Calibri" w:hAnsi="Calibri" w:cs="Calibri"/>
          <w:b/>
          <w:sz w:val="28"/>
          <w:szCs w:val="28"/>
        </w:rPr>
      </w:pPr>
    </w:p>
    <w:p w:rsidR="00B37150" w:rsidRDefault="00B37150">
      <w:pPr>
        <w:numPr>
          <w:ilvl w:val="0"/>
          <w:numId w:val="11"/>
        </w:numPr>
        <w:ind w:right="284"/>
        <w:rPr>
          <w:rFonts w:ascii="Calibri" w:hAnsi="Calibri" w:cs="Calibri"/>
          <w:b/>
          <w:sz w:val="28"/>
          <w:szCs w:val="28"/>
        </w:rPr>
      </w:pPr>
      <w:r>
        <w:rPr>
          <w:rFonts w:ascii="Calibri" w:hAnsi="Calibri" w:cs="Calibri"/>
          <w:sz w:val="28"/>
          <w:szCs w:val="28"/>
        </w:rPr>
        <w:t>Salle des ressources Faculté des sciences</w:t>
      </w:r>
    </w:p>
    <w:p w:rsidR="00B37150" w:rsidRDefault="00B37150">
      <w:pPr>
        <w:ind w:right="284"/>
        <w:rPr>
          <w:rFonts w:ascii="Calibri" w:hAnsi="Calibri" w:cs="Calibri"/>
          <w:b/>
          <w:sz w:val="28"/>
          <w:szCs w:val="28"/>
        </w:rPr>
      </w:pPr>
    </w:p>
    <w:p w:rsidR="00B37150" w:rsidRDefault="00B37150">
      <w:pPr>
        <w:ind w:right="284"/>
        <w:rPr>
          <w:rFonts w:ascii="Calibri" w:hAnsi="Calibri" w:cs="Calibri"/>
          <w:b/>
          <w:sz w:val="28"/>
          <w:szCs w:val="28"/>
        </w:rPr>
      </w:pPr>
    </w:p>
    <w:p w:rsidR="00B37150" w:rsidRDefault="00B37150">
      <w:pPr>
        <w:ind w:right="284"/>
        <w:rPr>
          <w:rFonts w:ascii="Calibri" w:hAnsi="Calibri" w:cs="Calibri"/>
          <w:b/>
          <w:sz w:val="28"/>
          <w:szCs w:val="28"/>
        </w:rPr>
      </w:pPr>
    </w:p>
    <w:p w:rsidR="00B37150" w:rsidRDefault="00B37150">
      <w:pPr>
        <w:ind w:right="284"/>
        <w:rPr>
          <w:rFonts w:ascii="Calibri" w:hAnsi="Calibri" w:cs="Calibri"/>
          <w:b/>
          <w:sz w:val="28"/>
          <w:szCs w:val="28"/>
        </w:rPr>
      </w:pPr>
    </w:p>
    <w:p w:rsidR="00B37150" w:rsidRDefault="00B37150">
      <w:pPr>
        <w:ind w:right="284"/>
        <w:rPr>
          <w:rFonts w:ascii="Calibri" w:hAnsi="Calibri" w:cs="Calibri"/>
          <w:b/>
          <w:sz w:val="28"/>
          <w:szCs w:val="28"/>
        </w:rPr>
      </w:pPr>
    </w:p>
    <w:p w:rsidR="00B37150" w:rsidRDefault="00B37150">
      <w:pPr>
        <w:ind w:right="284"/>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32"/>
          <w:szCs w:val="32"/>
        </w:rPr>
      </w:pPr>
    </w:p>
    <w:p w:rsidR="00B37150" w:rsidRDefault="00B37150">
      <w:pPr>
        <w:rPr>
          <w:rFonts w:ascii="Calibri" w:hAnsi="Calibri" w:cs="Calibri"/>
          <w:b/>
          <w:sz w:val="32"/>
          <w:szCs w:val="32"/>
        </w:rPr>
      </w:pPr>
    </w:p>
    <w:p w:rsidR="00B37150" w:rsidRDefault="00B37150">
      <w:pPr>
        <w:rPr>
          <w:rFonts w:ascii="Calibri" w:hAnsi="Calibri" w:cs="Calibri"/>
          <w:b/>
          <w:sz w:val="32"/>
          <w:szCs w:val="32"/>
        </w:rPr>
      </w:pPr>
    </w:p>
    <w:p w:rsidR="00B37150" w:rsidRDefault="00B37150">
      <w:pPr>
        <w:rPr>
          <w:rFonts w:ascii="Calibri" w:hAnsi="Calibri" w:cs="Calibri"/>
          <w:b/>
          <w:sz w:val="32"/>
          <w:szCs w:val="32"/>
        </w:rPr>
      </w:pPr>
    </w:p>
    <w:p w:rsidR="00B37150" w:rsidRDefault="00B37150">
      <w:pPr>
        <w:rPr>
          <w:rFonts w:ascii="Calibri" w:hAnsi="Calibri" w:cs="Calibri"/>
          <w:b/>
          <w:sz w:val="32"/>
          <w:szCs w:val="32"/>
        </w:rPr>
      </w:pPr>
    </w:p>
    <w:p w:rsidR="00B37150" w:rsidRDefault="00B37150">
      <w:pPr>
        <w:rPr>
          <w:rFonts w:ascii="Calibri" w:hAnsi="Calibri" w:cs="Calibri"/>
          <w:b/>
          <w:sz w:val="32"/>
          <w:szCs w:val="32"/>
        </w:rPr>
      </w:pPr>
    </w:p>
    <w:p w:rsidR="00B37150" w:rsidRDefault="00B37150">
      <w:pPr>
        <w:rPr>
          <w:rFonts w:ascii="Calibri" w:hAnsi="Calibri" w:cs="Calibri"/>
          <w:b/>
          <w:sz w:val="32"/>
          <w:szCs w:val="32"/>
        </w:rPr>
      </w:pPr>
    </w:p>
    <w:p w:rsidR="00B37150" w:rsidRDefault="00B37150">
      <w:pPr>
        <w:rPr>
          <w:rFonts w:ascii="Calibri" w:hAnsi="Calibri" w:cs="Calibri"/>
          <w:b/>
          <w:sz w:val="32"/>
          <w:szCs w:val="32"/>
        </w:rPr>
      </w:pPr>
    </w:p>
    <w:p w:rsidR="00B37150" w:rsidRDefault="00B37150">
      <w:pPr>
        <w:rPr>
          <w:rFonts w:ascii="Calibri" w:hAnsi="Calibri" w:cs="Calibri"/>
          <w:sz w:val="28"/>
          <w:szCs w:val="28"/>
        </w:rPr>
      </w:pPr>
      <w:r>
        <w:rPr>
          <w:rFonts w:ascii="Calibri" w:hAnsi="Calibri" w:cs="Calibri"/>
          <w:b/>
          <w:sz w:val="32"/>
          <w:szCs w:val="32"/>
        </w:rPr>
        <w:lastRenderedPageBreak/>
        <w:t>II – Fiche d’organisation semestrielle des enseignements de la spécialité (S5 et S6)</w:t>
      </w:r>
    </w:p>
    <w:p w:rsidR="00B37150" w:rsidRDefault="00B37150">
      <w:pPr>
        <w:jc w:val="center"/>
      </w:pPr>
      <w:r>
        <w:rPr>
          <w:rFonts w:ascii="Calibri" w:hAnsi="Calibri" w:cs="Calibri"/>
          <w:sz w:val="28"/>
          <w:szCs w:val="28"/>
        </w:rPr>
        <w:t>(y inclure les annexes des arrêtés des socles communs du domaine et de la filière)</w:t>
      </w:r>
    </w:p>
    <w:p w:rsidR="00B37150" w:rsidRDefault="001320D8">
      <w:pPr>
        <w:rPr>
          <w:rFonts w:ascii="Calibri" w:hAnsi="Calibri" w:cs="Calibri"/>
          <w:sz w:val="32"/>
          <w:szCs w:val="32"/>
          <w:lang w:val="fr-FR"/>
        </w:rPr>
      </w:pPr>
      <w:r>
        <w:rPr>
          <w:noProof/>
          <w:lang w:eastAsia="fr-FR"/>
        </w:rPr>
        <w:drawing>
          <wp:anchor distT="0" distB="0" distL="114935" distR="114935" simplePos="0" relativeHeight="251662336" behindDoc="1" locked="0" layoutInCell="1" allowOverlap="1">
            <wp:simplePos x="0" y="0"/>
            <wp:positionH relativeFrom="column">
              <wp:posOffset>-415290</wp:posOffset>
            </wp:positionH>
            <wp:positionV relativeFrom="paragraph">
              <wp:posOffset>173355</wp:posOffset>
            </wp:positionV>
            <wp:extent cx="10029190" cy="5168265"/>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0029190" cy="5168265"/>
                    </a:xfrm>
                    <a:prstGeom prst="rect">
                      <a:avLst/>
                    </a:prstGeom>
                    <a:solidFill>
                      <a:srgbClr val="FFFFFF"/>
                    </a:solidFill>
                    <a:ln w="9525">
                      <a:noFill/>
                      <a:miter lim="800000"/>
                      <a:headEnd/>
                      <a:tailEnd/>
                    </a:ln>
                  </pic:spPr>
                </pic:pic>
              </a:graphicData>
            </a:graphic>
          </wp:anchor>
        </w:drawing>
      </w:r>
    </w:p>
    <w:p w:rsidR="00B37150" w:rsidRDefault="00B37150">
      <w:pPr>
        <w:rPr>
          <w:rFonts w:ascii="Calibri" w:hAnsi="Calibri" w:cs="Calibri"/>
          <w:sz w:val="32"/>
          <w:szCs w:val="32"/>
        </w:rPr>
      </w:pPr>
    </w:p>
    <w:p w:rsidR="00B37150" w:rsidRDefault="00B37150">
      <w:pPr>
        <w:rPr>
          <w:rFonts w:ascii="Calibri" w:hAnsi="Calibri" w:cs="Calibri"/>
          <w:sz w:val="32"/>
          <w:szCs w:val="32"/>
        </w:rPr>
      </w:pPr>
    </w:p>
    <w:p w:rsidR="00B37150" w:rsidRDefault="00B37150">
      <w:pPr>
        <w:rPr>
          <w:rFonts w:ascii="Calibri" w:hAnsi="Calibri" w:cs="Calibri"/>
          <w:sz w:val="32"/>
          <w:szCs w:val="32"/>
        </w:rPr>
      </w:pPr>
    </w:p>
    <w:p w:rsidR="00B37150" w:rsidRDefault="00B37150">
      <w:pPr>
        <w:jc w:val="center"/>
        <w:rPr>
          <w:rFonts w:ascii="Calibri" w:hAnsi="Calibri" w:cs="Calibri"/>
        </w:rPr>
      </w:pPr>
    </w:p>
    <w:p w:rsidR="00B37150" w:rsidRDefault="00B37150">
      <w:pPr>
        <w:jc w:val="center"/>
        <w:rPr>
          <w:rFonts w:ascii="Calibri" w:hAnsi="Calibri" w:cs="Calibri"/>
        </w:rPr>
      </w:pPr>
    </w:p>
    <w:p w:rsidR="00B37150" w:rsidRDefault="00B37150">
      <w:pPr>
        <w:jc w:val="center"/>
        <w:rPr>
          <w:rFonts w:ascii="Calibri" w:hAnsi="Calibri" w:cs="Calibri"/>
        </w:rPr>
      </w:pPr>
    </w:p>
    <w:p w:rsidR="00B37150" w:rsidRDefault="00B37150">
      <w:pPr>
        <w:jc w:val="center"/>
        <w:rPr>
          <w:rFonts w:ascii="Calibri" w:hAnsi="Calibri" w:cs="Calibri"/>
        </w:rPr>
      </w:pPr>
    </w:p>
    <w:p w:rsidR="00B37150" w:rsidRDefault="00B37150">
      <w:pPr>
        <w:jc w:val="center"/>
        <w:rPr>
          <w:rFonts w:ascii="Calibri" w:hAnsi="Calibri" w:cs="Calibri"/>
        </w:rPr>
      </w:pPr>
    </w:p>
    <w:p w:rsidR="00B37150" w:rsidRDefault="00B37150">
      <w:pPr>
        <w:jc w:val="center"/>
        <w:rPr>
          <w:rFonts w:ascii="Calibri" w:hAnsi="Calibri" w:cs="Calibri"/>
        </w:rPr>
      </w:pPr>
    </w:p>
    <w:p w:rsidR="00B37150" w:rsidRDefault="00B37150">
      <w:pPr>
        <w:jc w:val="cente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sectPr w:rsidR="00B37150">
          <w:headerReference w:type="even" r:id="rId23"/>
          <w:headerReference w:type="default" r:id="rId24"/>
          <w:footerReference w:type="even" r:id="rId25"/>
          <w:footerReference w:type="default" r:id="rId26"/>
          <w:headerReference w:type="first" r:id="rId27"/>
          <w:footerReference w:type="first" r:id="rId28"/>
          <w:pgSz w:w="16838" w:h="11906" w:orient="landscape"/>
          <w:pgMar w:top="1134" w:right="1134" w:bottom="1134" w:left="1134" w:header="720" w:footer="709" w:gutter="0"/>
          <w:cols w:space="720"/>
          <w:docGrid w:linePitch="600" w:charSpace="32768"/>
        </w:sectPr>
      </w:pPr>
    </w:p>
    <w:p w:rsidR="00B37150" w:rsidRDefault="00B37150">
      <w:pPr>
        <w:rPr>
          <w:rFonts w:ascii="Calibri" w:hAnsi="Calibri" w:cs="Calibri"/>
          <w:b/>
          <w:sz w:val="28"/>
          <w:szCs w:val="28"/>
        </w:rPr>
      </w:pPr>
    </w:p>
    <w:p w:rsidR="00B37150" w:rsidRDefault="001320D8">
      <w:pPr>
        <w:rPr>
          <w:rFonts w:ascii="Calibri" w:hAnsi="Calibri" w:cs="Calibri"/>
          <w:b/>
          <w:sz w:val="28"/>
          <w:szCs w:val="28"/>
          <w:lang w:val="fr-FR"/>
        </w:rPr>
      </w:pPr>
      <w:r>
        <w:rPr>
          <w:noProof/>
          <w:lang w:eastAsia="fr-FR"/>
        </w:rPr>
        <w:drawing>
          <wp:anchor distT="0" distB="0" distL="114935" distR="114935" simplePos="0" relativeHeight="251664384" behindDoc="1" locked="0" layoutInCell="1" allowOverlap="1">
            <wp:simplePos x="0" y="0"/>
            <wp:positionH relativeFrom="column">
              <wp:posOffset>76200</wp:posOffset>
            </wp:positionH>
            <wp:positionV relativeFrom="paragraph">
              <wp:posOffset>-581660</wp:posOffset>
            </wp:positionV>
            <wp:extent cx="9171940" cy="6085840"/>
            <wp:effectExtent l="1905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9171940" cy="6085840"/>
                    </a:xfrm>
                    <a:prstGeom prst="rect">
                      <a:avLst/>
                    </a:prstGeom>
                    <a:solidFill>
                      <a:srgbClr val="FFFFFF"/>
                    </a:solidFill>
                    <a:ln w="9525">
                      <a:noFill/>
                      <a:miter lim="800000"/>
                      <a:headEnd/>
                      <a:tailEnd/>
                    </a:ln>
                  </pic:spPr>
                </pic:pic>
              </a:graphicData>
            </a:graphic>
          </wp:anchor>
        </w:drawing>
      </w: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sectPr w:rsidR="00B37150">
          <w:headerReference w:type="even" r:id="rId30"/>
          <w:headerReference w:type="default" r:id="rId31"/>
          <w:footerReference w:type="even" r:id="rId32"/>
          <w:footerReference w:type="default" r:id="rId33"/>
          <w:headerReference w:type="first" r:id="rId34"/>
          <w:footerReference w:type="first" r:id="rId35"/>
          <w:pgSz w:w="16838" w:h="11906" w:orient="landscape"/>
          <w:pgMar w:top="1134" w:right="1134" w:bottom="1134" w:left="1134" w:header="720" w:footer="709" w:gutter="0"/>
          <w:cols w:space="720"/>
          <w:titlePg/>
          <w:docGrid w:linePitch="600" w:charSpace="32768"/>
        </w:sectPr>
      </w:pPr>
    </w:p>
    <w:p w:rsidR="00B37150" w:rsidRDefault="001320D8">
      <w:pPr>
        <w:rPr>
          <w:rFonts w:ascii="Calibri" w:hAnsi="Calibri" w:cs="Calibri"/>
          <w:b/>
          <w:sz w:val="28"/>
          <w:szCs w:val="28"/>
        </w:rPr>
      </w:pPr>
      <w:r>
        <w:rPr>
          <w:noProof/>
          <w:lang w:eastAsia="fr-FR"/>
        </w:rPr>
        <w:lastRenderedPageBreak/>
        <w:drawing>
          <wp:inline distT="0" distB="0" distL="0" distR="0">
            <wp:extent cx="9829800" cy="58864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9829800" cy="5886450"/>
                    </a:xfrm>
                    <a:prstGeom prst="rect">
                      <a:avLst/>
                    </a:prstGeom>
                    <a:solidFill>
                      <a:srgbClr val="FFFFFF"/>
                    </a:solidFill>
                    <a:ln w="9525">
                      <a:noFill/>
                      <a:miter lim="800000"/>
                      <a:headEnd/>
                      <a:tailEnd/>
                    </a:ln>
                  </pic:spPr>
                </pic:pic>
              </a:graphicData>
            </a:graphic>
          </wp:inline>
        </w:drawing>
      </w:r>
    </w:p>
    <w:p w:rsidR="00B37150" w:rsidRDefault="00B37150">
      <w:pPr>
        <w:rPr>
          <w:rFonts w:ascii="Calibri" w:hAnsi="Calibri" w:cs="Calibri"/>
          <w:b/>
          <w:sz w:val="28"/>
          <w:szCs w:val="28"/>
        </w:rPr>
      </w:pPr>
    </w:p>
    <w:p w:rsidR="00B37150" w:rsidRDefault="00B37150">
      <w:pPr>
        <w:rPr>
          <w:rFonts w:ascii="Calibri" w:hAnsi="Calibri" w:cs="Calibri"/>
          <w:b/>
          <w:sz w:val="28"/>
          <w:szCs w:val="28"/>
          <w:lang w:val="fr-FR"/>
        </w:rPr>
      </w:pPr>
      <w:r>
        <w:pict>
          <v:group id="_x0000_s1038" style="position:absolute;margin-left:-45.7pt;margin-top:-24.7pt;width:808.9pt;height:454pt;z-index:251663360;mso-wrap-distance-left:0;mso-wrap-distance-right:0" coordorigin="-914,-494" coordsize="16178,9080">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914;top:-494;width:16177;height:9079;mso-wrap-style:none;v-text-anchor:middle" strokecolor="gray">
              <v:fill type="frame"/>
              <v:stroke color2="#7f7f7f" joinstyle="round"/>
              <v:imagedata r:id="rId37" o:title=""/>
            </v:shape>
            <v:shape id="_x0000_s1040" type="#_x0000_t202" style="position:absolute;left:-595;top:156;width:1665;height:351" stroked="f" strokecolor="gray">
              <v:fill color2="black"/>
              <v:stroke color2="#7f7f7f" joinstyle="round"/>
              <v:textbox style="mso-rotate-with-shape:t">
                <w:txbxContent>
                  <w:p w:rsidR="00B37150" w:rsidRDefault="00B37150">
                    <w:pPr>
                      <w:rPr>
                        <w:rFonts w:ascii="Calibri" w:hAnsi="Calibri" w:cs="Calibri"/>
                        <w:b/>
                        <w:bCs/>
                      </w:rPr>
                    </w:pPr>
                    <w:r>
                      <w:rPr>
                        <w:rFonts w:ascii="Calibri" w:hAnsi="Calibri" w:cs="Calibri"/>
                        <w:b/>
                        <w:bCs/>
                      </w:rPr>
                      <w:t>Semestre 4</w:t>
                    </w:r>
                  </w:p>
                </w:txbxContent>
              </v:textbox>
            </v:shape>
          </v:group>
        </w:pict>
      </w: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8"/>
          <w:szCs w:val="8"/>
        </w:rPr>
      </w:pPr>
      <w:r>
        <w:rPr>
          <w:rFonts w:ascii="Calibri" w:hAnsi="Calibri" w:cs="Calibri"/>
          <w:b/>
          <w:sz w:val="28"/>
          <w:szCs w:val="28"/>
        </w:rPr>
        <w:t>Semestre 5 :</w:t>
      </w:r>
    </w:p>
    <w:p w:rsidR="00B37150" w:rsidRDefault="00B37150">
      <w:pPr>
        <w:rPr>
          <w:rFonts w:ascii="Calibri" w:hAnsi="Calibri" w:cs="Calibri"/>
          <w:b/>
          <w:sz w:val="8"/>
          <w:szCs w:val="8"/>
        </w:rPr>
      </w:pPr>
    </w:p>
    <w:tbl>
      <w:tblPr>
        <w:tblW w:w="0" w:type="auto"/>
        <w:tblInd w:w="-77" w:type="dxa"/>
        <w:tblLayout w:type="fixed"/>
        <w:tblCellMar>
          <w:left w:w="70" w:type="dxa"/>
          <w:right w:w="70" w:type="dxa"/>
        </w:tblCellMar>
        <w:tblLook w:val="0000"/>
      </w:tblPr>
      <w:tblGrid>
        <w:gridCol w:w="3544"/>
        <w:gridCol w:w="1418"/>
        <w:gridCol w:w="1134"/>
        <w:gridCol w:w="992"/>
        <w:gridCol w:w="992"/>
        <w:gridCol w:w="1134"/>
        <w:gridCol w:w="1134"/>
        <w:gridCol w:w="1276"/>
        <w:gridCol w:w="1559"/>
        <w:gridCol w:w="1569"/>
      </w:tblGrid>
      <w:tr w:rsidR="00B37150">
        <w:trPr>
          <w:cantSplit/>
          <w:trHeight w:val="280"/>
        </w:trPr>
        <w:tc>
          <w:tcPr>
            <w:tcW w:w="3544" w:type="dxa"/>
            <w:vMerge w:val="restart"/>
            <w:tcBorders>
              <w:top w:val="double" w:sz="1"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Unité d’Enseignement</w:t>
            </w:r>
          </w:p>
        </w:tc>
        <w:tc>
          <w:tcPr>
            <w:tcW w:w="1418" w:type="dxa"/>
            <w:tcBorders>
              <w:top w:val="double" w:sz="1"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VHS</w:t>
            </w:r>
          </w:p>
        </w:tc>
        <w:tc>
          <w:tcPr>
            <w:tcW w:w="4252" w:type="dxa"/>
            <w:gridSpan w:val="4"/>
            <w:tcBorders>
              <w:top w:val="double" w:sz="1"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V.H hebdomadaire</w:t>
            </w:r>
          </w:p>
        </w:tc>
        <w:tc>
          <w:tcPr>
            <w:tcW w:w="1134" w:type="dxa"/>
            <w:vMerge w:val="restart"/>
            <w:tcBorders>
              <w:top w:val="double" w:sz="1"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Coefficient</w:t>
            </w:r>
          </w:p>
        </w:tc>
        <w:tc>
          <w:tcPr>
            <w:tcW w:w="1276" w:type="dxa"/>
            <w:vMerge w:val="restart"/>
            <w:tcBorders>
              <w:top w:val="double" w:sz="1"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Crédits</w:t>
            </w:r>
          </w:p>
        </w:tc>
        <w:tc>
          <w:tcPr>
            <w:tcW w:w="3128" w:type="dxa"/>
            <w:gridSpan w:val="2"/>
            <w:tcBorders>
              <w:top w:val="double" w:sz="1"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sz w:val="22"/>
                <w:szCs w:val="22"/>
              </w:rPr>
              <w:t>Mode d'évaluation</w:t>
            </w:r>
          </w:p>
        </w:tc>
      </w:tr>
      <w:tr w:rsidR="00B37150">
        <w:trPr>
          <w:cantSplit/>
          <w:trHeight w:val="280"/>
        </w:trPr>
        <w:tc>
          <w:tcPr>
            <w:tcW w:w="3544" w:type="dxa"/>
            <w:vMerge/>
            <w:tcBorders>
              <w:top w:val="single" w:sz="4" w:space="0" w:color="000000"/>
              <w:left w:val="single" w:sz="4" w:space="0" w:color="000000"/>
              <w:bottom w:val="double" w:sz="1" w:space="0" w:color="000000"/>
            </w:tcBorders>
            <w:shd w:val="clear" w:color="auto" w:fill="auto"/>
            <w:vAlign w:val="center"/>
          </w:tcPr>
          <w:p w:rsidR="00B37150" w:rsidRDefault="00B37150">
            <w:pPr>
              <w:snapToGrid w:val="0"/>
              <w:jc w:val="center"/>
              <w:rPr>
                <w:rFonts w:ascii="Calibri" w:hAnsi="Calibri" w:cs="Calibri"/>
                <w:b/>
                <w:sz w:val="22"/>
                <w:szCs w:val="22"/>
              </w:rPr>
            </w:pPr>
          </w:p>
        </w:tc>
        <w:tc>
          <w:tcPr>
            <w:tcW w:w="1418"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bCs/>
                <w:sz w:val="22"/>
                <w:szCs w:val="22"/>
              </w:rPr>
              <w:t>14-16 sem</w:t>
            </w:r>
          </w:p>
        </w:tc>
        <w:tc>
          <w:tcPr>
            <w:tcW w:w="1134"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C</w:t>
            </w:r>
          </w:p>
        </w:tc>
        <w:tc>
          <w:tcPr>
            <w:tcW w:w="992"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TD</w:t>
            </w:r>
          </w:p>
        </w:tc>
        <w:tc>
          <w:tcPr>
            <w:tcW w:w="992"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TP</w:t>
            </w:r>
          </w:p>
        </w:tc>
        <w:tc>
          <w:tcPr>
            <w:tcW w:w="1134"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Autres</w:t>
            </w:r>
          </w:p>
        </w:tc>
        <w:tc>
          <w:tcPr>
            <w:tcW w:w="1134" w:type="dxa"/>
            <w:vMerge/>
            <w:tcBorders>
              <w:top w:val="single" w:sz="4" w:space="0" w:color="000000"/>
              <w:left w:val="single" w:sz="4" w:space="0" w:color="000000"/>
              <w:bottom w:val="double" w:sz="1" w:space="0" w:color="000000"/>
            </w:tcBorders>
            <w:shd w:val="clear" w:color="auto" w:fill="auto"/>
            <w:vAlign w:val="center"/>
          </w:tcPr>
          <w:p w:rsidR="00B37150" w:rsidRDefault="00B37150">
            <w:pPr>
              <w:snapToGrid w:val="0"/>
              <w:jc w:val="center"/>
              <w:rPr>
                <w:rFonts w:ascii="Calibri" w:hAnsi="Calibri" w:cs="Calibri"/>
                <w:b/>
                <w:sz w:val="22"/>
                <w:szCs w:val="22"/>
              </w:rPr>
            </w:pPr>
          </w:p>
        </w:tc>
        <w:tc>
          <w:tcPr>
            <w:tcW w:w="1276" w:type="dxa"/>
            <w:vMerge/>
            <w:tcBorders>
              <w:top w:val="single" w:sz="4" w:space="0" w:color="000000"/>
              <w:left w:val="single" w:sz="4" w:space="0" w:color="000000"/>
              <w:bottom w:val="double" w:sz="1" w:space="0" w:color="000000"/>
            </w:tcBorders>
            <w:shd w:val="clear" w:color="auto" w:fill="auto"/>
            <w:vAlign w:val="center"/>
          </w:tcPr>
          <w:p w:rsidR="00B37150" w:rsidRDefault="00B37150">
            <w:pPr>
              <w:snapToGrid w:val="0"/>
              <w:jc w:val="center"/>
              <w:rPr>
                <w:rFonts w:ascii="Calibri" w:hAnsi="Calibri" w:cs="Calibri"/>
                <w:b/>
                <w:sz w:val="22"/>
                <w:szCs w:val="22"/>
              </w:rPr>
            </w:pPr>
          </w:p>
        </w:tc>
        <w:tc>
          <w:tcPr>
            <w:tcW w:w="1559"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Continu</w:t>
            </w:r>
          </w:p>
        </w:tc>
        <w:tc>
          <w:tcPr>
            <w:tcW w:w="1569" w:type="dxa"/>
            <w:tcBorders>
              <w:top w:val="single" w:sz="4" w:space="0" w:color="000000"/>
              <w:left w:val="single" w:sz="4" w:space="0" w:color="000000"/>
              <w:bottom w:val="double" w:sz="1" w:space="0" w:color="000000"/>
              <w:right w:val="single" w:sz="4" w:space="0" w:color="000000"/>
            </w:tcBorders>
            <w:shd w:val="clear" w:color="auto" w:fill="auto"/>
            <w:vAlign w:val="center"/>
          </w:tcPr>
          <w:p w:rsidR="00B37150" w:rsidRDefault="00B37150">
            <w:pPr>
              <w:jc w:val="center"/>
            </w:pPr>
            <w:r>
              <w:rPr>
                <w:rFonts w:ascii="Calibri" w:hAnsi="Calibri" w:cs="Calibri"/>
                <w:b/>
                <w:sz w:val="22"/>
                <w:szCs w:val="22"/>
              </w:rPr>
              <w:t>Examen</w:t>
            </w:r>
          </w:p>
        </w:tc>
      </w:tr>
      <w:tr w:rsidR="00B37150">
        <w:trPr>
          <w:cantSplit/>
          <w:trHeight w:val="280"/>
        </w:trPr>
        <w:tc>
          <w:tcPr>
            <w:tcW w:w="3544" w:type="dxa"/>
            <w:tcBorders>
              <w:top w:val="double" w:sz="1" w:space="0" w:color="000000"/>
              <w:left w:val="single" w:sz="4" w:space="0" w:color="000000"/>
              <w:bottom w:val="single" w:sz="4"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bCs/>
                <w:sz w:val="22"/>
                <w:szCs w:val="22"/>
              </w:rPr>
              <w:t>UE fondamentales</w:t>
            </w:r>
          </w:p>
        </w:tc>
        <w:tc>
          <w:tcPr>
            <w:tcW w:w="5670" w:type="dxa"/>
            <w:gridSpan w:val="5"/>
            <w:tcBorders>
              <w:top w:val="double" w:sz="1"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double" w:sz="1"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double" w:sz="1"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double" w:sz="1"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double" w:sz="1"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UEF1(O/P)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Linguistique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04</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50%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Cs/>
                <w:sz w:val="22"/>
                <w:szCs w:val="22"/>
              </w:rPr>
              <w:t>50%</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Didactique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276"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04</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50%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Cs/>
                <w:sz w:val="22"/>
                <w:szCs w:val="22"/>
              </w:rPr>
              <w:t>50%</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Civilisations de la langue d’étude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276"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04</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50%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Cs/>
                <w:sz w:val="22"/>
                <w:szCs w:val="22"/>
              </w:rPr>
              <w:t>50%</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 xml:space="preserve"> Littératures de la langue d’étude </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276"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04</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50%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Cs/>
                <w:sz w:val="22"/>
                <w:szCs w:val="22"/>
              </w:rPr>
              <w:t>50%</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UEF2(O/P)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Compréhension et production écrite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100%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Compréhension et production orale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100%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UEF3(O/P)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rPr>
                <w:rFonts w:ascii="Calibri" w:hAnsi="Calibri" w:cs="Calibri"/>
                <w:bCs/>
                <w:sz w:val="22"/>
                <w:szCs w:val="22"/>
              </w:rPr>
            </w:pPr>
            <w:r>
              <w:rPr>
                <w:rFonts w:ascii="Calibri" w:hAnsi="Calibri" w:cs="Calibri"/>
                <w:bCs/>
                <w:sz w:val="22"/>
                <w:szCs w:val="22"/>
              </w:rPr>
              <w:t>Traduction et interprétariat</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100%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rPr>
                <w:rFonts w:ascii="Calibri" w:hAnsi="Calibri" w:cs="Calibri"/>
                <w:bCs/>
                <w:sz w:val="22"/>
                <w:szCs w:val="22"/>
              </w:rPr>
            </w:pPr>
            <w:r>
              <w:rPr>
                <w:rFonts w:ascii="Calibri" w:hAnsi="Calibri" w:cs="Calibri"/>
                <w:sz w:val="22"/>
                <w:szCs w:val="22"/>
              </w:rPr>
              <w:t>Introduction aux langues de spécialités</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100%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bCs/>
                <w:sz w:val="22"/>
                <w:szCs w:val="22"/>
              </w:rPr>
              <w:t>UE méthodologie</w:t>
            </w:r>
          </w:p>
        </w:tc>
        <w:tc>
          <w:tcPr>
            <w:tcW w:w="5670" w:type="dxa"/>
            <w:gridSpan w:val="5"/>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UEM(O/P)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rPr>
                <w:rFonts w:ascii="Calibri" w:hAnsi="Calibri" w:cs="Calibri"/>
                <w:bCs/>
                <w:sz w:val="22"/>
                <w:szCs w:val="22"/>
              </w:rPr>
            </w:pPr>
            <w:r>
              <w:rPr>
                <w:rFonts w:ascii="Calibri" w:hAnsi="Calibri" w:cs="Calibri"/>
                <w:sz w:val="22"/>
                <w:szCs w:val="22"/>
              </w:rPr>
              <w:t>Technique de recherche Universitaire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04</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100%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bCs/>
                <w:sz w:val="22"/>
                <w:szCs w:val="22"/>
              </w:rPr>
              <w:t>UE découverte</w:t>
            </w:r>
          </w:p>
        </w:tc>
        <w:tc>
          <w:tcPr>
            <w:tcW w:w="5670" w:type="dxa"/>
            <w:gridSpan w:val="5"/>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UED(O/P)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sz w:val="22"/>
                <w:szCs w:val="22"/>
              </w:rPr>
            </w:pPr>
            <w:r>
              <w:rPr>
                <w:rFonts w:ascii="Calibri" w:hAnsi="Calibri" w:cs="Calibri"/>
                <w:sz w:val="22"/>
                <w:szCs w:val="22"/>
              </w:rPr>
              <w:t>Psychologie cognitive/</w:t>
            </w:r>
          </w:p>
          <w:p w:rsidR="00B37150" w:rsidRDefault="00B37150">
            <w:pPr>
              <w:jc w:val="center"/>
              <w:rPr>
                <w:rFonts w:ascii="Calibri" w:hAnsi="Calibri" w:cs="Calibri"/>
                <w:bCs/>
                <w:sz w:val="22"/>
                <w:szCs w:val="22"/>
              </w:rPr>
            </w:pPr>
            <w:r>
              <w:rPr>
                <w:rFonts w:ascii="Calibri" w:hAnsi="Calibri" w:cs="Calibri"/>
                <w:sz w:val="22"/>
                <w:szCs w:val="22"/>
              </w:rPr>
              <w:t>Sciences de la communication</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100%</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bCs/>
                <w:sz w:val="22"/>
                <w:szCs w:val="22"/>
              </w:rPr>
              <w:t>UE transversales</w:t>
            </w:r>
          </w:p>
        </w:tc>
        <w:tc>
          <w:tcPr>
            <w:tcW w:w="5670" w:type="dxa"/>
            <w:gridSpan w:val="5"/>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UET(O/P)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sz w:val="22"/>
                <w:szCs w:val="22"/>
              </w:rPr>
            </w:pPr>
            <w:r>
              <w:rPr>
                <w:rFonts w:ascii="Calibri" w:hAnsi="Calibri" w:cs="Calibri"/>
                <w:sz w:val="22"/>
                <w:szCs w:val="22"/>
              </w:rPr>
              <w:t>Langues étrangères/</w:t>
            </w:r>
          </w:p>
          <w:p w:rsidR="00B37150" w:rsidRDefault="00B37150">
            <w:pPr>
              <w:jc w:val="center"/>
              <w:rPr>
                <w:rFonts w:ascii="Calibri" w:hAnsi="Calibri" w:cs="Calibri"/>
                <w:bCs/>
                <w:sz w:val="22"/>
                <w:szCs w:val="22"/>
              </w:rPr>
            </w:pPr>
            <w:r>
              <w:rPr>
                <w:rFonts w:ascii="Calibri" w:hAnsi="Calibri" w:cs="Calibri"/>
                <w:sz w:val="22"/>
                <w:szCs w:val="22"/>
              </w:rPr>
              <w:t>Langue nationale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01</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100%</w:t>
            </w:r>
          </w:p>
        </w:tc>
      </w:tr>
      <w:tr w:rsidR="00B37150">
        <w:trPr>
          <w:cantSplit/>
          <w:trHeight w:val="280"/>
        </w:trPr>
        <w:tc>
          <w:tcPr>
            <w:tcW w:w="3544" w:type="dxa"/>
            <w:tcBorders>
              <w:top w:val="single" w:sz="4" w:space="0" w:color="000000"/>
              <w:left w:val="single" w:sz="4" w:space="0" w:color="000000"/>
              <w:bottom w:val="double" w:sz="1"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bCs/>
                <w:sz w:val="22"/>
                <w:szCs w:val="22"/>
              </w:rPr>
              <w:t>Total Semestre 5</w:t>
            </w:r>
          </w:p>
        </w:tc>
        <w:tc>
          <w:tcPr>
            <w:tcW w:w="1418"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double" w:sz="1" w:space="0" w:color="000000"/>
            </w:tcBorders>
            <w:shd w:val="clear" w:color="auto" w:fill="D9D9D9"/>
            <w:vAlign w:val="center"/>
          </w:tcPr>
          <w:p w:rsidR="00B37150" w:rsidRDefault="00B37150">
            <w:pPr>
              <w:jc w:val="center"/>
              <w:rPr>
                <w:rFonts w:ascii="Calibri" w:hAnsi="Calibri" w:cs="Calibri"/>
                <w:b/>
                <w:sz w:val="22"/>
                <w:szCs w:val="22"/>
              </w:rPr>
            </w:pPr>
            <w:r>
              <w:rPr>
                <w:rFonts w:ascii="Calibri" w:hAnsi="Calibri" w:cs="Calibri"/>
                <w:bCs/>
                <w:sz w:val="22"/>
                <w:szCs w:val="22"/>
              </w:rPr>
              <w:t>27</w:t>
            </w:r>
          </w:p>
        </w:tc>
        <w:tc>
          <w:tcPr>
            <w:tcW w:w="1276" w:type="dxa"/>
            <w:tcBorders>
              <w:top w:val="single" w:sz="4" w:space="0" w:color="000000"/>
              <w:left w:val="single" w:sz="4" w:space="0" w:color="000000"/>
              <w:bottom w:val="double" w:sz="1"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sz w:val="22"/>
                <w:szCs w:val="22"/>
              </w:rPr>
              <w:t>30</w:t>
            </w:r>
          </w:p>
        </w:tc>
        <w:tc>
          <w:tcPr>
            <w:tcW w:w="1559"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double" w:sz="1"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bl>
    <w:p w:rsidR="00B37150" w:rsidRDefault="00B37150">
      <w:pPr>
        <w:rPr>
          <w:rFonts w:ascii="Calibri" w:hAnsi="Calibri" w:cs="Calibri"/>
          <w:b/>
          <w:sz w:val="28"/>
          <w:szCs w:val="28"/>
        </w:rPr>
      </w:pPr>
    </w:p>
    <w:p w:rsidR="00B37150" w:rsidRDefault="00B37150">
      <w:pPr>
        <w:rPr>
          <w:rFonts w:ascii="Calibri" w:hAnsi="Calibri" w:cs="Calibri"/>
          <w:b/>
          <w:sz w:val="28"/>
          <w:szCs w:val="28"/>
        </w:rPr>
      </w:pPr>
    </w:p>
    <w:p w:rsidR="00B37150" w:rsidRDefault="00B37150">
      <w:pPr>
        <w:rPr>
          <w:rFonts w:ascii="Calibri" w:hAnsi="Calibri" w:cs="Calibri"/>
          <w:b/>
          <w:sz w:val="28"/>
          <w:szCs w:val="28"/>
        </w:rPr>
      </w:pPr>
      <w:r>
        <w:rPr>
          <w:rFonts w:ascii="Calibri" w:hAnsi="Calibri" w:cs="Calibri"/>
          <w:b/>
          <w:sz w:val="28"/>
          <w:szCs w:val="28"/>
        </w:rPr>
        <w:lastRenderedPageBreak/>
        <w:t>Semestre 6 :</w:t>
      </w:r>
    </w:p>
    <w:p w:rsidR="00B37150" w:rsidRDefault="00B37150">
      <w:pPr>
        <w:rPr>
          <w:rFonts w:ascii="Calibri" w:hAnsi="Calibri" w:cs="Calibri"/>
          <w:b/>
          <w:sz w:val="28"/>
          <w:szCs w:val="28"/>
        </w:rPr>
      </w:pPr>
    </w:p>
    <w:tbl>
      <w:tblPr>
        <w:tblW w:w="0" w:type="auto"/>
        <w:tblInd w:w="-77" w:type="dxa"/>
        <w:tblLayout w:type="fixed"/>
        <w:tblCellMar>
          <w:left w:w="70" w:type="dxa"/>
          <w:right w:w="70" w:type="dxa"/>
        </w:tblCellMar>
        <w:tblLook w:val="0000"/>
      </w:tblPr>
      <w:tblGrid>
        <w:gridCol w:w="3544"/>
        <w:gridCol w:w="1418"/>
        <w:gridCol w:w="1134"/>
        <w:gridCol w:w="992"/>
        <w:gridCol w:w="992"/>
        <w:gridCol w:w="1134"/>
        <w:gridCol w:w="1134"/>
        <w:gridCol w:w="1276"/>
        <w:gridCol w:w="1559"/>
        <w:gridCol w:w="1569"/>
      </w:tblGrid>
      <w:tr w:rsidR="00B37150">
        <w:trPr>
          <w:cantSplit/>
          <w:trHeight w:val="280"/>
        </w:trPr>
        <w:tc>
          <w:tcPr>
            <w:tcW w:w="3544" w:type="dxa"/>
            <w:vMerge w:val="restart"/>
            <w:tcBorders>
              <w:top w:val="double" w:sz="1"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Unité d’Enseignement</w:t>
            </w:r>
          </w:p>
        </w:tc>
        <w:tc>
          <w:tcPr>
            <w:tcW w:w="1418" w:type="dxa"/>
            <w:tcBorders>
              <w:top w:val="double" w:sz="1"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VHS</w:t>
            </w:r>
          </w:p>
        </w:tc>
        <w:tc>
          <w:tcPr>
            <w:tcW w:w="4252" w:type="dxa"/>
            <w:gridSpan w:val="4"/>
            <w:tcBorders>
              <w:top w:val="double" w:sz="1"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V.H hebdomadaire</w:t>
            </w:r>
          </w:p>
        </w:tc>
        <w:tc>
          <w:tcPr>
            <w:tcW w:w="1134" w:type="dxa"/>
            <w:vMerge w:val="restart"/>
            <w:tcBorders>
              <w:top w:val="double" w:sz="1"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Coefficient</w:t>
            </w:r>
          </w:p>
        </w:tc>
        <w:tc>
          <w:tcPr>
            <w:tcW w:w="1276" w:type="dxa"/>
            <w:vMerge w:val="restart"/>
            <w:tcBorders>
              <w:top w:val="double" w:sz="1"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Crédits</w:t>
            </w:r>
          </w:p>
        </w:tc>
        <w:tc>
          <w:tcPr>
            <w:tcW w:w="3128" w:type="dxa"/>
            <w:gridSpan w:val="2"/>
            <w:tcBorders>
              <w:top w:val="double" w:sz="1"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
                <w:sz w:val="22"/>
                <w:szCs w:val="22"/>
              </w:rPr>
              <w:t>Mode d'évaluation</w:t>
            </w:r>
          </w:p>
        </w:tc>
      </w:tr>
      <w:tr w:rsidR="00B37150">
        <w:trPr>
          <w:cantSplit/>
          <w:trHeight w:val="280"/>
        </w:trPr>
        <w:tc>
          <w:tcPr>
            <w:tcW w:w="3544" w:type="dxa"/>
            <w:vMerge/>
            <w:tcBorders>
              <w:top w:val="single" w:sz="4" w:space="0" w:color="000000"/>
              <w:left w:val="single" w:sz="4" w:space="0" w:color="000000"/>
              <w:bottom w:val="double" w:sz="1" w:space="0" w:color="000000"/>
            </w:tcBorders>
            <w:shd w:val="clear" w:color="auto" w:fill="auto"/>
            <w:vAlign w:val="center"/>
          </w:tcPr>
          <w:p w:rsidR="00B37150" w:rsidRDefault="00B37150">
            <w:pPr>
              <w:snapToGrid w:val="0"/>
              <w:jc w:val="center"/>
              <w:rPr>
                <w:rFonts w:ascii="Calibri" w:hAnsi="Calibri" w:cs="Calibri"/>
                <w:b/>
                <w:sz w:val="22"/>
                <w:szCs w:val="22"/>
              </w:rPr>
            </w:pPr>
          </w:p>
        </w:tc>
        <w:tc>
          <w:tcPr>
            <w:tcW w:w="1418"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bCs/>
                <w:sz w:val="22"/>
                <w:szCs w:val="22"/>
              </w:rPr>
              <w:t>14-16 sem</w:t>
            </w:r>
          </w:p>
        </w:tc>
        <w:tc>
          <w:tcPr>
            <w:tcW w:w="1134"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C</w:t>
            </w:r>
          </w:p>
        </w:tc>
        <w:tc>
          <w:tcPr>
            <w:tcW w:w="992"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TD</w:t>
            </w:r>
          </w:p>
        </w:tc>
        <w:tc>
          <w:tcPr>
            <w:tcW w:w="992"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TP</w:t>
            </w:r>
          </w:p>
        </w:tc>
        <w:tc>
          <w:tcPr>
            <w:tcW w:w="1134"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Autres</w:t>
            </w:r>
          </w:p>
        </w:tc>
        <w:tc>
          <w:tcPr>
            <w:tcW w:w="1134" w:type="dxa"/>
            <w:vMerge/>
            <w:tcBorders>
              <w:top w:val="single" w:sz="4" w:space="0" w:color="000000"/>
              <w:left w:val="single" w:sz="4" w:space="0" w:color="000000"/>
              <w:bottom w:val="double" w:sz="1" w:space="0" w:color="000000"/>
            </w:tcBorders>
            <w:shd w:val="clear" w:color="auto" w:fill="auto"/>
            <w:vAlign w:val="center"/>
          </w:tcPr>
          <w:p w:rsidR="00B37150" w:rsidRDefault="00B37150">
            <w:pPr>
              <w:snapToGrid w:val="0"/>
              <w:jc w:val="center"/>
              <w:rPr>
                <w:rFonts w:ascii="Calibri" w:hAnsi="Calibri" w:cs="Calibri"/>
                <w:b/>
                <w:sz w:val="22"/>
                <w:szCs w:val="22"/>
              </w:rPr>
            </w:pPr>
          </w:p>
        </w:tc>
        <w:tc>
          <w:tcPr>
            <w:tcW w:w="1276" w:type="dxa"/>
            <w:vMerge/>
            <w:tcBorders>
              <w:top w:val="single" w:sz="4" w:space="0" w:color="000000"/>
              <w:left w:val="single" w:sz="4" w:space="0" w:color="000000"/>
              <w:bottom w:val="double" w:sz="1" w:space="0" w:color="000000"/>
            </w:tcBorders>
            <w:shd w:val="clear" w:color="auto" w:fill="auto"/>
            <w:vAlign w:val="center"/>
          </w:tcPr>
          <w:p w:rsidR="00B37150" w:rsidRDefault="00B37150">
            <w:pPr>
              <w:snapToGrid w:val="0"/>
              <w:jc w:val="center"/>
              <w:rPr>
                <w:rFonts w:ascii="Calibri" w:hAnsi="Calibri" w:cs="Calibri"/>
                <w:b/>
                <w:sz w:val="22"/>
                <w:szCs w:val="22"/>
              </w:rPr>
            </w:pPr>
          </w:p>
        </w:tc>
        <w:tc>
          <w:tcPr>
            <w:tcW w:w="1559" w:type="dxa"/>
            <w:tcBorders>
              <w:top w:val="single" w:sz="4" w:space="0" w:color="000000"/>
              <w:left w:val="single" w:sz="4" w:space="0" w:color="000000"/>
              <w:bottom w:val="double" w:sz="1" w:space="0" w:color="000000"/>
            </w:tcBorders>
            <w:shd w:val="clear" w:color="auto" w:fill="auto"/>
            <w:vAlign w:val="center"/>
          </w:tcPr>
          <w:p w:rsidR="00B37150" w:rsidRDefault="00B37150">
            <w:pPr>
              <w:jc w:val="center"/>
              <w:rPr>
                <w:rFonts w:ascii="Calibri" w:hAnsi="Calibri" w:cs="Calibri"/>
                <w:b/>
                <w:sz w:val="22"/>
                <w:szCs w:val="22"/>
              </w:rPr>
            </w:pPr>
            <w:r>
              <w:rPr>
                <w:rFonts w:ascii="Calibri" w:hAnsi="Calibri" w:cs="Calibri"/>
                <w:b/>
                <w:sz w:val="22"/>
                <w:szCs w:val="22"/>
              </w:rPr>
              <w:t>Continu</w:t>
            </w:r>
          </w:p>
        </w:tc>
        <w:tc>
          <w:tcPr>
            <w:tcW w:w="1569" w:type="dxa"/>
            <w:tcBorders>
              <w:top w:val="single" w:sz="4" w:space="0" w:color="000000"/>
              <w:left w:val="single" w:sz="4" w:space="0" w:color="000000"/>
              <w:bottom w:val="double" w:sz="1" w:space="0" w:color="000000"/>
              <w:right w:val="single" w:sz="4" w:space="0" w:color="000000"/>
            </w:tcBorders>
            <w:shd w:val="clear" w:color="auto" w:fill="auto"/>
            <w:vAlign w:val="center"/>
          </w:tcPr>
          <w:p w:rsidR="00B37150" w:rsidRDefault="00B37150">
            <w:pPr>
              <w:jc w:val="center"/>
            </w:pPr>
            <w:r>
              <w:rPr>
                <w:rFonts w:ascii="Calibri" w:hAnsi="Calibri" w:cs="Calibri"/>
                <w:b/>
                <w:sz w:val="22"/>
                <w:szCs w:val="22"/>
              </w:rPr>
              <w:t>Examen</w:t>
            </w:r>
          </w:p>
        </w:tc>
      </w:tr>
      <w:tr w:rsidR="00B37150">
        <w:trPr>
          <w:cantSplit/>
          <w:trHeight w:val="280"/>
        </w:trPr>
        <w:tc>
          <w:tcPr>
            <w:tcW w:w="3544" w:type="dxa"/>
            <w:tcBorders>
              <w:top w:val="double" w:sz="1" w:space="0" w:color="000000"/>
              <w:left w:val="single" w:sz="4" w:space="0" w:color="000000"/>
              <w:bottom w:val="single" w:sz="4"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bCs/>
                <w:sz w:val="22"/>
                <w:szCs w:val="22"/>
              </w:rPr>
              <w:t>UE fondamentales</w:t>
            </w:r>
          </w:p>
        </w:tc>
        <w:tc>
          <w:tcPr>
            <w:tcW w:w="5670" w:type="dxa"/>
            <w:gridSpan w:val="5"/>
            <w:tcBorders>
              <w:top w:val="double" w:sz="1"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double" w:sz="1"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double" w:sz="1"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double" w:sz="1"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double" w:sz="1"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UEF1(O/P)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Linguistique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04</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50%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Cs/>
                <w:sz w:val="22"/>
                <w:szCs w:val="22"/>
              </w:rPr>
              <w:t>50%</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Didactique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276"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04</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50%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Cs/>
                <w:sz w:val="22"/>
                <w:szCs w:val="22"/>
              </w:rPr>
              <w:t>50%</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Civilisations de la langue d’étude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276"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04</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50%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Cs/>
                <w:sz w:val="22"/>
                <w:szCs w:val="22"/>
              </w:rPr>
              <w:t>50%</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 xml:space="preserve"> Littératures de la langue d’étude </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276"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04</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50%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Cs/>
                <w:sz w:val="22"/>
                <w:szCs w:val="22"/>
              </w:rPr>
              <w:t>50%</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UEF2(O/P)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Compréhension et production écrite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100%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sz w:val="22"/>
                <w:szCs w:val="22"/>
              </w:rPr>
              <w:t>Compréhension et production orale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03</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100%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UEF3(O/P)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rPr>
                <w:rFonts w:ascii="Calibri" w:hAnsi="Calibri" w:cs="Calibri"/>
                <w:bCs/>
                <w:sz w:val="22"/>
                <w:szCs w:val="22"/>
              </w:rPr>
            </w:pPr>
            <w:r>
              <w:rPr>
                <w:rFonts w:ascii="Calibri" w:hAnsi="Calibri" w:cs="Calibri"/>
                <w:bCs/>
                <w:sz w:val="22"/>
                <w:szCs w:val="22"/>
              </w:rPr>
              <w:t>Traduction et interprétariat</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100%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rPr>
                <w:rFonts w:ascii="Calibri" w:hAnsi="Calibri" w:cs="Calibri"/>
                <w:bCs/>
                <w:sz w:val="22"/>
                <w:szCs w:val="22"/>
              </w:rPr>
            </w:pPr>
            <w:r>
              <w:rPr>
                <w:rFonts w:ascii="Calibri" w:hAnsi="Calibri" w:cs="Calibri"/>
                <w:sz w:val="22"/>
                <w:szCs w:val="22"/>
              </w:rPr>
              <w:t>Introduction aux langues de spécialités</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559" w:type="dxa"/>
            <w:tcBorders>
              <w:top w:val="single" w:sz="4" w:space="0" w:color="000000"/>
              <w:left w:val="single" w:sz="4" w:space="0" w:color="000000"/>
              <w:bottom w:val="single" w:sz="4" w:space="0" w:color="000000"/>
            </w:tcBorders>
            <w:shd w:val="clear" w:color="auto" w:fill="auto"/>
          </w:tcPr>
          <w:p w:rsidR="00B37150" w:rsidRDefault="00B37150">
            <w:pPr>
              <w:jc w:val="center"/>
              <w:rPr>
                <w:rFonts w:ascii="Calibri" w:hAnsi="Calibri" w:cs="Calibri"/>
                <w:bCs/>
                <w:sz w:val="22"/>
                <w:szCs w:val="22"/>
              </w:rPr>
            </w:pPr>
            <w:r>
              <w:rPr>
                <w:rFonts w:ascii="Calibri" w:hAnsi="Calibri" w:cs="Calibri"/>
                <w:bCs/>
                <w:sz w:val="22"/>
                <w:szCs w:val="22"/>
              </w:rPr>
              <w:t>100%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bCs/>
                <w:sz w:val="22"/>
                <w:szCs w:val="22"/>
              </w:rPr>
              <w:t>UE méthodologie</w:t>
            </w:r>
          </w:p>
        </w:tc>
        <w:tc>
          <w:tcPr>
            <w:tcW w:w="5670" w:type="dxa"/>
            <w:gridSpan w:val="5"/>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UEM(O/P)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rPr>
                <w:rFonts w:ascii="Calibri" w:hAnsi="Calibri" w:cs="Calibri"/>
                <w:bCs/>
                <w:sz w:val="22"/>
                <w:szCs w:val="22"/>
              </w:rPr>
            </w:pPr>
            <w:r>
              <w:rPr>
                <w:rFonts w:ascii="Calibri" w:hAnsi="Calibri" w:cs="Calibri"/>
                <w:sz w:val="22"/>
                <w:szCs w:val="22"/>
              </w:rPr>
              <w:t>Technique de recherche Universitaire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04</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100%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bCs/>
                <w:sz w:val="22"/>
                <w:szCs w:val="22"/>
              </w:rPr>
              <w:t>UE découverte</w:t>
            </w:r>
          </w:p>
        </w:tc>
        <w:tc>
          <w:tcPr>
            <w:tcW w:w="5670" w:type="dxa"/>
            <w:gridSpan w:val="5"/>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UED(O/P)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sz w:val="22"/>
                <w:szCs w:val="22"/>
              </w:rPr>
            </w:pPr>
            <w:r>
              <w:rPr>
                <w:rFonts w:ascii="Calibri" w:hAnsi="Calibri" w:cs="Calibri"/>
                <w:sz w:val="22"/>
                <w:szCs w:val="22"/>
              </w:rPr>
              <w:t>Psychologie cognitive/</w:t>
            </w:r>
          </w:p>
          <w:p w:rsidR="00B37150" w:rsidRDefault="00B37150">
            <w:pPr>
              <w:jc w:val="center"/>
              <w:rPr>
                <w:rFonts w:ascii="Calibri" w:hAnsi="Calibri" w:cs="Calibri"/>
                <w:bCs/>
                <w:sz w:val="22"/>
                <w:szCs w:val="22"/>
              </w:rPr>
            </w:pPr>
            <w:r>
              <w:rPr>
                <w:rFonts w:ascii="Calibri" w:hAnsi="Calibri" w:cs="Calibri"/>
                <w:sz w:val="22"/>
                <w:szCs w:val="22"/>
              </w:rPr>
              <w:t>Sciences de la communication</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100%</w:t>
            </w: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bCs/>
                <w:sz w:val="22"/>
                <w:szCs w:val="22"/>
              </w:rPr>
              <w:t>UE transversales</w:t>
            </w:r>
          </w:p>
        </w:tc>
        <w:tc>
          <w:tcPr>
            <w:tcW w:w="5670" w:type="dxa"/>
            <w:gridSpan w:val="5"/>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D9D9D9"/>
            <w:vAlign w:val="center"/>
          </w:tcPr>
          <w:p w:rsidR="00B37150" w:rsidRDefault="00B37150">
            <w:pPr>
              <w:rPr>
                <w:rFonts w:ascii="Calibri" w:hAnsi="Calibri" w:cs="Calibri"/>
                <w:bCs/>
                <w:sz w:val="22"/>
                <w:szCs w:val="22"/>
              </w:rPr>
            </w:pPr>
            <w:r>
              <w:rPr>
                <w:rFonts w:ascii="Calibri" w:hAnsi="Calibri" w:cs="Calibri"/>
                <w:b/>
                <w:bCs/>
                <w:sz w:val="22"/>
                <w:szCs w:val="22"/>
              </w:rPr>
              <w:t>UET(O/P)</w:t>
            </w:r>
          </w:p>
        </w:tc>
        <w:tc>
          <w:tcPr>
            <w:tcW w:w="1418"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276"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59" w:type="dxa"/>
            <w:tcBorders>
              <w:top w:val="single" w:sz="4" w:space="0" w:color="000000"/>
              <w:left w:val="single" w:sz="4" w:space="0" w:color="000000"/>
              <w:bottom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r w:rsidR="00B37150">
        <w:trPr>
          <w:cantSplit/>
          <w:trHeight w:val="280"/>
        </w:trPr>
        <w:tc>
          <w:tcPr>
            <w:tcW w:w="354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sz w:val="22"/>
                <w:szCs w:val="22"/>
              </w:rPr>
            </w:pPr>
            <w:r>
              <w:rPr>
                <w:rFonts w:ascii="Calibri" w:hAnsi="Calibri" w:cs="Calibri"/>
                <w:sz w:val="22"/>
                <w:szCs w:val="22"/>
              </w:rPr>
              <w:t>Langues étrangères/</w:t>
            </w:r>
          </w:p>
          <w:p w:rsidR="00B37150" w:rsidRDefault="00B37150">
            <w:pPr>
              <w:jc w:val="center"/>
              <w:rPr>
                <w:rFonts w:ascii="Calibri" w:hAnsi="Calibri" w:cs="Calibri"/>
                <w:bCs/>
                <w:sz w:val="22"/>
                <w:szCs w:val="22"/>
              </w:rPr>
            </w:pPr>
            <w:r>
              <w:rPr>
                <w:rFonts w:ascii="Calibri" w:hAnsi="Calibri" w:cs="Calibri"/>
                <w:sz w:val="22"/>
                <w:szCs w:val="22"/>
              </w:rPr>
              <w:t>Langue nationale</w:t>
            </w:r>
          </w:p>
        </w:tc>
        <w:tc>
          <w:tcPr>
            <w:tcW w:w="1418"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1h30</w:t>
            </w: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01</w:t>
            </w:r>
          </w:p>
        </w:tc>
        <w:tc>
          <w:tcPr>
            <w:tcW w:w="1276"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02</w:t>
            </w:r>
          </w:p>
        </w:tc>
        <w:tc>
          <w:tcPr>
            <w:tcW w:w="1559" w:type="dxa"/>
            <w:tcBorders>
              <w:top w:val="single" w:sz="4" w:space="0" w:color="000000"/>
              <w:left w:val="single" w:sz="4" w:space="0" w:color="000000"/>
              <w:bottom w:val="single" w:sz="4" w:space="0" w:color="000000"/>
            </w:tcBorders>
            <w:shd w:val="clear" w:color="auto" w:fill="auto"/>
            <w:vAlign w:val="center"/>
          </w:tcPr>
          <w:p w:rsidR="00B37150" w:rsidRDefault="00B37150">
            <w:pPr>
              <w:jc w:val="center"/>
              <w:rPr>
                <w:rFonts w:ascii="Calibri" w:hAnsi="Calibri" w:cs="Calibri"/>
                <w:bCs/>
                <w:sz w:val="22"/>
                <w:szCs w:val="22"/>
              </w:rPr>
            </w:pPr>
            <w:r>
              <w:rPr>
                <w:rFonts w:ascii="Calibri" w:hAnsi="Calibri" w:cs="Calibri"/>
                <w:bCs/>
                <w:sz w:val="22"/>
                <w:szCs w:val="22"/>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150" w:rsidRDefault="00B37150">
            <w:pPr>
              <w:jc w:val="center"/>
            </w:pPr>
            <w:r>
              <w:rPr>
                <w:rFonts w:ascii="Calibri" w:hAnsi="Calibri" w:cs="Calibri"/>
                <w:bCs/>
                <w:sz w:val="22"/>
                <w:szCs w:val="22"/>
              </w:rPr>
              <w:t>100%</w:t>
            </w:r>
          </w:p>
        </w:tc>
      </w:tr>
      <w:tr w:rsidR="00B37150">
        <w:trPr>
          <w:cantSplit/>
          <w:trHeight w:val="280"/>
        </w:trPr>
        <w:tc>
          <w:tcPr>
            <w:tcW w:w="3544" w:type="dxa"/>
            <w:tcBorders>
              <w:top w:val="single" w:sz="4" w:space="0" w:color="000000"/>
              <w:left w:val="single" w:sz="4" w:space="0" w:color="000000"/>
              <w:bottom w:val="double" w:sz="1"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bCs/>
                <w:sz w:val="22"/>
                <w:szCs w:val="22"/>
              </w:rPr>
              <w:t>Total Semestre 5</w:t>
            </w:r>
          </w:p>
        </w:tc>
        <w:tc>
          <w:tcPr>
            <w:tcW w:w="1418"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992"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134" w:type="dxa"/>
            <w:tcBorders>
              <w:top w:val="single" w:sz="4" w:space="0" w:color="000000"/>
              <w:left w:val="single" w:sz="4" w:space="0" w:color="000000"/>
              <w:bottom w:val="double" w:sz="1" w:space="0" w:color="000000"/>
            </w:tcBorders>
            <w:shd w:val="clear" w:color="auto" w:fill="D9D9D9"/>
            <w:vAlign w:val="center"/>
          </w:tcPr>
          <w:p w:rsidR="00B37150" w:rsidRDefault="00B37150">
            <w:pPr>
              <w:jc w:val="center"/>
              <w:rPr>
                <w:rFonts w:ascii="Calibri" w:hAnsi="Calibri" w:cs="Calibri"/>
                <w:b/>
                <w:sz w:val="22"/>
                <w:szCs w:val="22"/>
              </w:rPr>
            </w:pPr>
            <w:r>
              <w:rPr>
                <w:rFonts w:ascii="Calibri" w:hAnsi="Calibri" w:cs="Calibri"/>
                <w:bCs/>
                <w:sz w:val="22"/>
                <w:szCs w:val="22"/>
              </w:rPr>
              <w:t>27</w:t>
            </w:r>
          </w:p>
        </w:tc>
        <w:tc>
          <w:tcPr>
            <w:tcW w:w="1276" w:type="dxa"/>
            <w:tcBorders>
              <w:top w:val="single" w:sz="4" w:space="0" w:color="000000"/>
              <w:left w:val="single" w:sz="4" w:space="0" w:color="000000"/>
              <w:bottom w:val="double" w:sz="1" w:space="0" w:color="000000"/>
            </w:tcBorders>
            <w:shd w:val="clear" w:color="auto" w:fill="D9D9D9"/>
            <w:vAlign w:val="center"/>
          </w:tcPr>
          <w:p w:rsidR="00B37150" w:rsidRDefault="00B37150">
            <w:pPr>
              <w:jc w:val="center"/>
              <w:rPr>
                <w:rFonts w:ascii="Calibri" w:hAnsi="Calibri" w:cs="Calibri"/>
                <w:bCs/>
                <w:sz w:val="22"/>
                <w:szCs w:val="22"/>
              </w:rPr>
            </w:pPr>
            <w:r>
              <w:rPr>
                <w:rFonts w:ascii="Calibri" w:hAnsi="Calibri" w:cs="Calibri"/>
                <w:b/>
                <w:sz w:val="22"/>
                <w:szCs w:val="22"/>
              </w:rPr>
              <w:t>30</w:t>
            </w:r>
          </w:p>
        </w:tc>
        <w:tc>
          <w:tcPr>
            <w:tcW w:w="1559" w:type="dxa"/>
            <w:tcBorders>
              <w:top w:val="single" w:sz="4" w:space="0" w:color="000000"/>
              <w:left w:val="single" w:sz="4" w:space="0" w:color="000000"/>
              <w:bottom w:val="double" w:sz="1" w:space="0" w:color="000000"/>
            </w:tcBorders>
            <w:shd w:val="clear" w:color="auto" w:fill="D9D9D9"/>
            <w:vAlign w:val="center"/>
          </w:tcPr>
          <w:p w:rsidR="00B37150" w:rsidRDefault="00B37150">
            <w:pPr>
              <w:snapToGrid w:val="0"/>
              <w:jc w:val="center"/>
              <w:rPr>
                <w:rFonts w:ascii="Calibri" w:hAnsi="Calibri" w:cs="Calibri"/>
                <w:bCs/>
                <w:sz w:val="22"/>
                <w:szCs w:val="22"/>
              </w:rPr>
            </w:pPr>
          </w:p>
        </w:tc>
        <w:tc>
          <w:tcPr>
            <w:tcW w:w="1569" w:type="dxa"/>
            <w:tcBorders>
              <w:top w:val="single" w:sz="4" w:space="0" w:color="000000"/>
              <w:left w:val="single" w:sz="4" w:space="0" w:color="000000"/>
              <w:bottom w:val="double" w:sz="1" w:space="0" w:color="000000"/>
              <w:right w:val="single" w:sz="4" w:space="0" w:color="000000"/>
            </w:tcBorders>
            <w:shd w:val="clear" w:color="auto" w:fill="D9D9D9"/>
            <w:vAlign w:val="center"/>
          </w:tcPr>
          <w:p w:rsidR="00B37150" w:rsidRDefault="00B37150">
            <w:pPr>
              <w:snapToGrid w:val="0"/>
              <w:jc w:val="center"/>
              <w:rPr>
                <w:rFonts w:ascii="Calibri" w:hAnsi="Calibri" w:cs="Calibri"/>
                <w:bCs/>
                <w:sz w:val="22"/>
                <w:szCs w:val="22"/>
              </w:rPr>
            </w:pPr>
          </w:p>
        </w:tc>
      </w:tr>
    </w:tbl>
    <w:p w:rsidR="00B37150" w:rsidRDefault="00B37150">
      <w:pPr>
        <w:rPr>
          <w:rFonts w:ascii="Calibri" w:hAnsi="Calibri" w:cs="Calibri"/>
          <w:b/>
          <w:sz w:val="28"/>
          <w:szCs w:val="28"/>
        </w:rPr>
      </w:pPr>
    </w:p>
    <w:p w:rsidR="00B37150" w:rsidRDefault="00B37150">
      <w:pPr>
        <w:rPr>
          <w:rFonts w:ascii="Calibri" w:hAnsi="Calibri" w:cs="Calibri"/>
          <w:b/>
          <w:sz w:val="8"/>
          <w:szCs w:val="8"/>
        </w:rPr>
      </w:pPr>
    </w:p>
    <w:p w:rsidR="00B37150" w:rsidRDefault="00B37150">
      <w:pPr>
        <w:sectPr w:rsidR="00B37150">
          <w:headerReference w:type="even" r:id="rId38"/>
          <w:headerReference w:type="default" r:id="rId39"/>
          <w:footerReference w:type="even" r:id="rId40"/>
          <w:footerReference w:type="default" r:id="rId41"/>
          <w:headerReference w:type="first" r:id="rId42"/>
          <w:footerReference w:type="first" r:id="rId43"/>
          <w:pgSz w:w="16838" w:h="11906" w:orient="landscape"/>
          <w:pgMar w:top="1134" w:right="1134" w:bottom="1134" w:left="1134" w:header="720" w:footer="709" w:gutter="0"/>
          <w:cols w:space="720"/>
          <w:docGrid w:linePitch="600" w:charSpace="32768"/>
        </w:sect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rPr>
          <w:rFonts w:ascii="Arial" w:hAnsi="Arial" w:cs="Arial"/>
          <w:b/>
          <w:sz w:val="28"/>
          <w:szCs w:val="28"/>
        </w:rPr>
      </w:pPr>
    </w:p>
    <w:p w:rsidR="00B37150" w:rsidRDefault="00B37150">
      <w:pPr>
        <w:jc w:val="center"/>
        <w:rPr>
          <w:rFonts w:ascii="Arial" w:hAnsi="Arial" w:cs="Arial"/>
          <w:b/>
          <w:sz w:val="28"/>
          <w:szCs w:val="28"/>
        </w:rPr>
      </w:pPr>
    </w:p>
    <w:p w:rsidR="00B37150" w:rsidRDefault="00B37150">
      <w:pPr>
        <w:jc w:val="center"/>
        <w:rPr>
          <w:rFonts w:ascii="Arial" w:hAnsi="Arial" w:cs="Arial"/>
          <w:b/>
          <w:sz w:val="28"/>
          <w:szCs w:val="28"/>
        </w:rPr>
      </w:pPr>
    </w:p>
    <w:p w:rsidR="00B37150" w:rsidRDefault="00B37150">
      <w:pPr>
        <w:jc w:val="center"/>
        <w:rPr>
          <w:rFonts w:ascii="Arial" w:hAnsi="Arial" w:cs="Arial"/>
          <w:b/>
        </w:rPr>
      </w:pPr>
      <w:r>
        <w:rPr>
          <w:rFonts w:ascii="Arial" w:hAnsi="Arial" w:cs="Arial"/>
          <w:b/>
          <w:sz w:val="28"/>
          <w:szCs w:val="28"/>
        </w:rPr>
        <w:t>III - Programme détaillé par matière</w:t>
      </w: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jc w:val="center"/>
        <w:rPr>
          <w:rFonts w:ascii="Arial" w:hAnsi="Arial" w:cs="Arial"/>
          <w:b/>
        </w:rPr>
      </w:pPr>
    </w:p>
    <w:p w:rsidR="00B37150" w:rsidRDefault="00B37150">
      <w:pPr>
        <w:sectPr w:rsidR="00B37150">
          <w:headerReference w:type="even" r:id="rId44"/>
          <w:headerReference w:type="default" r:id="rId45"/>
          <w:footerReference w:type="even" r:id="rId46"/>
          <w:footerReference w:type="default" r:id="rId47"/>
          <w:headerReference w:type="first" r:id="rId48"/>
          <w:footerReference w:type="first" r:id="rId49"/>
          <w:pgSz w:w="11906" w:h="16838"/>
          <w:pgMar w:top="1134" w:right="1416" w:bottom="1134" w:left="1134" w:header="720" w:footer="709" w:gutter="0"/>
          <w:cols w:space="720"/>
          <w:titlePg/>
          <w:docGrid w:linePitch="600" w:charSpace="32768"/>
        </w:sectPr>
      </w:pPr>
    </w:p>
    <w:p w:rsidR="00B37150" w:rsidRDefault="00B37150">
      <w:pPr>
        <w:rPr>
          <w:rFonts w:ascii="Arial" w:hAnsi="Arial" w:cs="Arial"/>
          <w:b/>
        </w:rPr>
      </w:pPr>
    </w:p>
    <w:p w:rsidR="00B37150" w:rsidRDefault="00B37150">
      <w:pPr>
        <w:rPr>
          <w:rFonts w:ascii="Arial" w:hAnsi="Arial" w:cs="Arial"/>
          <w:b/>
          <w:iCs/>
        </w:rPr>
      </w:pPr>
      <w:r>
        <w:rPr>
          <w:rFonts w:ascii="Arial" w:hAnsi="Arial" w:cs="Arial"/>
          <w:b/>
        </w:rPr>
        <w:t>Semestre</w:t>
      </w:r>
      <w:r>
        <w:rPr>
          <w:rFonts w:ascii="Arial" w:hAnsi="Arial" w:cs="Arial"/>
          <w:b/>
          <w:iCs/>
        </w:rPr>
        <w:t>:</w:t>
      </w:r>
      <w:r>
        <w:rPr>
          <w:rFonts w:ascii="Arial" w:hAnsi="Arial" w:cs="Arial"/>
          <w:b/>
          <w:i/>
        </w:rPr>
        <w:t xml:space="preserve"> </w:t>
      </w:r>
      <w:r>
        <w:rPr>
          <w:rFonts w:ascii="Arial" w:hAnsi="Arial" w:cs="Arial"/>
          <w:bCs/>
          <w:iCs/>
        </w:rPr>
        <w:t>1</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p>
    <w:p w:rsidR="00B37150" w:rsidRDefault="00B37150">
      <w:pPr>
        <w:spacing w:line="276" w:lineRule="auto"/>
        <w:jc w:val="both"/>
        <w:rPr>
          <w:rFonts w:ascii="Arial" w:hAnsi="Arial" w:cs="Arial"/>
          <w:b/>
          <w:u w:val="single"/>
        </w:rPr>
      </w:pPr>
      <w:r>
        <w:rPr>
          <w:rFonts w:ascii="Arial" w:hAnsi="Arial" w:cs="Arial"/>
          <w:b/>
          <w:iCs/>
        </w:rPr>
        <w:t xml:space="preserve">Matière 1 : </w:t>
      </w:r>
      <w:r>
        <w:rPr>
          <w:rFonts w:ascii="Arial" w:hAnsi="Arial" w:cs="Arial"/>
        </w:rPr>
        <w:t>Compréhension et Expression Écrite  1</w:t>
      </w:r>
    </w:p>
    <w:p w:rsidR="00B37150" w:rsidRDefault="00B37150">
      <w:pPr>
        <w:spacing w:line="276" w:lineRule="auto"/>
        <w:jc w:val="both"/>
        <w:rPr>
          <w:rFonts w:ascii="Arial" w:hAnsi="Arial" w:cs="Arial"/>
          <w:b/>
          <w:u w:val="single"/>
        </w:rPr>
      </w:pPr>
    </w:p>
    <w:p w:rsidR="00B37150" w:rsidRDefault="00B37150">
      <w:pPr>
        <w:spacing w:line="276" w:lineRule="auto"/>
        <w:jc w:val="both"/>
        <w:rPr>
          <w:rFonts w:ascii="Arial" w:hAnsi="Arial" w:cs="Arial"/>
          <w:b/>
          <w:u w:val="single"/>
        </w:rPr>
      </w:pPr>
      <w:r>
        <w:rPr>
          <w:rFonts w:ascii="Arial" w:hAnsi="Arial" w:cs="Arial"/>
          <w:b/>
        </w:rPr>
        <w:t>Objectifs de l’enseignement</w:t>
      </w:r>
      <w:r>
        <w:rPr>
          <w:rFonts w:ascii="Arial" w:hAnsi="Arial" w:cs="Arial"/>
        </w:rPr>
        <w:t xml:space="preserve"> </w:t>
      </w:r>
    </w:p>
    <w:p w:rsidR="00B37150" w:rsidRDefault="00B37150">
      <w:pPr>
        <w:spacing w:line="276" w:lineRule="auto"/>
        <w:jc w:val="both"/>
        <w:rPr>
          <w:rFonts w:ascii="Arial" w:hAnsi="Arial" w:cs="Arial"/>
          <w:b/>
          <w:u w:val="single"/>
        </w:rPr>
      </w:pPr>
    </w:p>
    <w:p w:rsidR="00B37150" w:rsidRDefault="00B37150">
      <w:pPr>
        <w:spacing w:line="276" w:lineRule="auto"/>
        <w:jc w:val="both"/>
        <w:rPr>
          <w:rFonts w:ascii="Arial" w:hAnsi="Arial" w:cs="Arial"/>
          <w:b/>
        </w:rPr>
      </w:pPr>
      <w:r>
        <w:rPr>
          <w:rFonts w:ascii="Arial" w:hAnsi="Arial" w:cs="Arial"/>
          <w:bCs/>
        </w:rPr>
        <w:t>Compréhension et production de textes courts et simples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i/>
        </w:rPr>
      </w:pPr>
      <w:r>
        <w:rPr>
          <w:rFonts w:ascii="Arial" w:hAnsi="Arial" w:cs="Arial"/>
          <w:b/>
        </w:rPr>
        <w:t xml:space="preserve">Connaissances préalables recommandées </w:t>
      </w:r>
    </w:p>
    <w:p w:rsidR="00B37150" w:rsidRDefault="00B37150">
      <w:pPr>
        <w:spacing w:line="276" w:lineRule="auto"/>
        <w:jc w:val="both"/>
        <w:rPr>
          <w:rFonts w:ascii="Arial" w:hAnsi="Arial" w:cs="Arial"/>
          <w:i/>
        </w:rPr>
      </w:pPr>
    </w:p>
    <w:p w:rsidR="00B37150" w:rsidRDefault="00B37150">
      <w:pPr>
        <w:pStyle w:val="Paragraphedeliste"/>
        <w:numPr>
          <w:ilvl w:val="0"/>
          <w:numId w:val="9"/>
        </w:numPr>
        <w:ind w:left="284" w:hanging="284"/>
        <w:rPr>
          <w:rFonts w:ascii="Arial" w:hAnsi="Arial"/>
          <w:sz w:val="24"/>
          <w:szCs w:val="24"/>
        </w:rPr>
      </w:pPr>
      <w:r>
        <w:rPr>
          <w:rFonts w:ascii="Arial" w:hAnsi="Arial"/>
          <w:sz w:val="24"/>
          <w:szCs w:val="24"/>
        </w:rPr>
        <w:t xml:space="preserve">Reconnaître et identifier : les formes du discours (narration, descriptions etc), idée. principales et secondaires, les causes et les effets,  traits d’un personnage… </w:t>
      </w:r>
    </w:p>
    <w:p w:rsidR="00B37150" w:rsidRDefault="00B37150">
      <w:pPr>
        <w:pStyle w:val="Paragraphedeliste"/>
        <w:numPr>
          <w:ilvl w:val="0"/>
          <w:numId w:val="9"/>
        </w:numPr>
        <w:ind w:left="284" w:hanging="284"/>
        <w:rPr>
          <w:rFonts w:ascii="Arial" w:hAnsi="Arial"/>
          <w:sz w:val="24"/>
          <w:szCs w:val="24"/>
        </w:rPr>
      </w:pPr>
      <w:r>
        <w:rPr>
          <w:rFonts w:ascii="Arial" w:hAnsi="Arial"/>
          <w:sz w:val="24"/>
          <w:szCs w:val="24"/>
        </w:rPr>
        <w:t>Décoder des messages écrits en utilisant les stratégies appropriées à ce niveau.</w:t>
      </w:r>
    </w:p>
    <w:p w:rsidR="00B37150" w:rsidRDefault="00B37150">
      <w:pPr>
        <w:pStyle w:val="Paragraphedeliste"/>
        <w:numPr>
          <w:ilvl w:val="0"/>
          <w:numId w:val="9"/>
        </w:numPr>
        <w:ind w:left="284" w:hanging="284"/>
        <w:rPr>
          <w:rFonts w:ascii="Arial" w:hAnsi="Arial"/>
          <w:sz w:val="24"/>
          <w:szCs w:val="24"/>
        </w:rPr>
      </w:pPr>
      <w:r>
        <w:rPr>
          <w:rFonts w:ascii="Arial" w:hAnsi="Arial"/>
          <w:sz w:val="24"/>
          <w:szCs w:val="24"/>
        </w:rPr>
        <w:t>Maîtriser les différentes stratégies de lecture.</w:t>
      </w:r>
    </w:p>
    <w:p w:rsidR="00B37150" w:rsidRDefault="00B37150">
      <w:pPr>
        <w:pStyle w:val="Paragraphedeliste"/>
        <w:numPr>
          <w:ilvl w:val="0"/>
          <w:numId w:val="9"/>
        </w:numPr>
        <w:ind w:left="284" w:hanging="284"/>
        <w:rPr>
          <w:rFonts w:ascii="Arial" w:hAnsi="Arial"/>
          <w:sz w:val="24"/>
          <w:szCs w:val="24"/>
        </w:rPr>
      </w:pPr>
      <w:r>
        <w:rPr>
          <w:rFonts w:ascii="Arial" w:hAnsi="Arial"/>
          <w:sz w:val="24"/>
          <w:szCs w:val="24"/>
        </w:rPr>
        <w:t xml:space="preserve">Repérer le sens explicite (ou littéral) d’un texte court et simple. </w:t>
      </w:r>
    </w:p>
    <w:p w:rsidR="00B37150" w:rsidRDefault="00B37150">
      <w:pPr>
        <w:pStyle w:val="Paragraphedeliste"/>
        <w:numPr>
          <w:ilvl w:val="0"/>
          <w:numId w:val="9"/>
        </w:numPr>
        <w:ind w:left="284" w:hanging="284"/>
        <w:rPr>
          <w:rFonts w:ascii="Arial" w:hAnsi="Arial"/>
          <w:b/>
        </w:rPr>
      </w:pPr>
      <w:r>
        <w:rPr>
          <w:rFonts w:ascii="Arial" w:hAnsi="Arial"/>
          <w:sz w:val="24"/>
          <w:szCs w:val="24"/>
        </w:rPr>
        <w:t>production de différents types de textes courts en se référant aux schémas textuels. aux modèles et typologies des genres de discours.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pStyle w:val="Paragraphedeliste"/>
        <w:ind w:left="0"/>
        <w:rPr>
          <w:rFonts w:ascii="Arial" w:hAnsi="Arial"/>
          <w:sz w:val="24"/>
          <w:szCs w:val="24"/>
        </w:rPr>
      </w:pPr>
      <w:r>
        <w:rPr>
          <w:rFonts w:ascii="Arial" w:hAnsi="Arial"/>
          <w:b/>
          <w:i/>
          <w:iCs/>
          <w:sz w:val="24"/>
          <w:szCs w:val="24"/>
        </w:rPr>
        <w:t xml:space="preserve">Types d’activité : </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Tri de textes</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Transformation : ex. message iconique vers un texte et vice versa</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Transposition, substitution, lacunaires, complétion etc.</w:t>
      </w:r>
    </w:p>
    <w:p w:rsidR="00B37150" w:rsidRDefault="00B37150">
      <w:pPr>
        <w:pStyle w:val="Paragraphedeliste"/>
        <w:numPr>
          <w:ilvl w:val="0"/>
          <w:numId w:val="9"/>
        </w:numPr>
        <w:ind w:left="567" w:hanging="283"/>
        <w:rPr>
          <w:rFonts w:ascii="Arial" w:hAnsi="Arial"/>
          <w:b/>
          <w:i/>
          <w:iCs/>
          <w:sz w:val="24"/>
          <w:szCs w:val="24"/>
        </w:rPr>
      </w:pPr>
      <w:r>
        <w:rPr>
          <w:rFonts w:ascii="Arial" w:hAnsi="Arial"/>
          <w:sz w:val="24"/>
          <w:szCs w:val="24"/>
        </w:rPr>
        <w:t>Balayage, écrémage, lecture sélective.</w:t>
      </w:r>
    </w:p>
    <w:p w:rsidR="00B37150" w:rsidRDefault="00B37150">
      <w:pPr>
        <w:pStyle w:val="Paragraphedeliste"/>
        <w:ind w:left="0"/>
        <w:rPr>
          <w:rFonts w:ascii="Arial" w:hAnsi="Arial"/>
          <w:sz w:val="24"/>
          <w:szCs w:val="24"/>
        </w:rPr>
      </w:pPr>
      <w:r>
        <w:rPr>
          <w:rFonts w:ascii="Arial" w:hAnsi="Arial"/>
          <w:b/>
          <w:i/>
          <w:iCs/>
          <w:sz w:val="24"/>
          <w:szCs w:val="24"/>
        </w:rPr>
        <w:t xml:space="preserve">Contenus : </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Caractéristiques de la forme du discours étudié</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Les marques de l’énonciation : reproduire le schéma de communication</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Techniques et stratégies de lecture en utilisant des supports écrits variés</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Ressources : textes journalistiques, cartes (routières, géographiques etc), tableaux statistiques, images etc</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-les mots et leur agencement dans la phrase</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-les signes de ponctuation</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lastRenderedPageBreak/>
        <w:t>-la progression des idées</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-L’accord des adjectifs et du participe passé</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-le participe présent et l’adjectif verbal</w:t>
      </w:r>
    </w:p>
    <w:p w:rsidR="00B37150" w:rsidRDefault="00B37150">
      <w:pPr>
        <w:pStyle w:val="Paragraphedeliste"/>
        <w:numPr>
          <w:ilvl w:val="0"/>
          <w:numId w:val="9"/>
        </w:numPr>
        <w:ind w:left="567" w:hanging="283"/>
        <w:rPr>
          <w:rFonts w:ascii="Arial" w:hAnsi="Arial"/>
          <w:sz w:val="24"/>
          <w:szCs w:val="24"/>
        </w:rPr>
      </w:pPr>
      <w:r>
        <w:rPr>
          <w:rFonts w:ascii="Arial" w:hAnsi="Arial"/>
          <w:sz w:val="24"/>
          <w:szCs w:val="24"/>
        </w:rPr>
        <w:t>-la concordance des temps</w:t>
      </w:r>
    </w:p>
    <w:p w:rsidR="00B37150" w:rsidRDefault="00B37150">
      <w:pPr>
        <w:pStyle w:val="Paragraphedeliste"/>
        <w:numPr>
          <w:ilvl w:val="0"/>
          <w:numId w:val="9"/>
        </w:numPr>
        <w:ind w:left="567" w:hanging="283"/>
        <w:rPr>
          <w:rFonts w:ascii="Arial" w:hAnsi="Arial"/>
          <w:b/>
        </w:rPr>
      </w:pPr>
      <w:r>
        <w:rPr>
          <w:rFonts w:ascii="Arial" w:hAnsi="Arial"/>
          <w:sz w:val="24"/>
          <w:szCs w:val="24"/>
        </w:rPr>
        <w:t>-analyse de l’énonciation</w:t>
      </w: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 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 </w:t>
      </w:r>
      <w:r>
        <w:rPr>
          <w:rFonts w:ascii="Arial" w:hAnsi="Arial" w:cs="Arial"/>
          <w:b/>
          <w:iCs/>
        </w:rPr>
        <w:t>:</w:t>
      </w:r>
      <w:r>
        <w:rPr>
          <w:rFonts w:ascii="Arial" w:hAnsi="Arial" w:cs="Arial"/>
          <w:b/>
          <w:i/>
        </w:rPr>
        <w:t xml:space="preserve"> </w:t>
      </w:r>
      <w:r>
        <w:rPr>
          <w:rFonts w:ascii="Arial" w:hAnsi="Arial" w:cs="Arial"/>
          <w:bCs/>
          <w:iCs/>
        </w:rPr>
        <w:t>1</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Fondamentale 1</w:t>
      </w:r>
    </w:p>
    <w:p w:rsidR="00B37150" w:rsidRDefault="00B37150">
      <w:pPr>
        <w:spacing w:line="276" w:lineRule="auto"/>
        <w:jc w:val="both"/>
        <w:rPr>
          <w:rFonts w:ascii="Arial" w:hAnsi="Arial" w:cs="Arial"/>
          <w:b/>
        </w:rPr>
      </w:pPr>
      <w:r>
        <w:rPr>
          <w:rFonts w:ascii="Arial" w:hAnsi="Arial" w:cs="Arial"/>
          <w:b/>
          <w:iCs/>
        </w:rPr>
        <w:t xml:space="preserve">Matière 2 : </w:t>
      </w:r>
      <w:r>
        <w:rPr>
          <w:rFonts w:ascii="Arial" w:hAnsi="Arial" w:cs="Arial"/>
        </w:rPr>
        <w:t>Compréhension et Expression Orale  1</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rPr>
      </w:pPr>
      <w:r>
        <w:rPr>
          <w:rFonts w:ascii="Arial" w:hAnsi="Arial" w:cs="Arial"/>
          <w:b/>
        </w:rPr>
        <w:t>Connaissances préalables recommandées</w:t>
      </w:r>
    </w:p>
    <w:p w:rsidR="00B37150" w:rsidRDefault="00B37150">
      <w:pPr>
        <w:spacing w:line="276" w:lineRule="auto"/>
        <w:jc w:val="both"/>
        <w:rPr>
          <w:rFonts w:ascii="Arial" w:hAnsi="Arial" w:cs="Arial"/>
        </w:rPr>
      </w:pPr>
    </w:p>
    <w:p w:rsidR="00B37150" w:rsidRDefault="00B37150">
      <w:pPr>
        <w:spacing w:line="276" w:lineRule="auto"/>
        <w:rPr>
          <w:rFonts w:ascii="Arial" w:hAnsi="Arial" w:cs="Arial"/>
        </w:rPr>
      </w:pPr>
      <w:r>
        <w:rPr>
          <w:rFonts w:ascii="Arial" w:hAnsi="Arial" w:cs="Arial"/>
          <w:bCs/>
          <w:u w:val="single"/>
        </w:rPr>
        <w:t>Compréhension</w:t>
      </w:r>
    </w:p>
    <w:p w:rsidR="00B37150" w:rsidRDefault="00B37150">
      <w:pPr>
        <w:spacing w:line="276" w:lineRule="auto"/>
        <w:ind w:left="567" w:hanging="283"/>
        <w:rPr>
          <w:rFonts w:ascii="Arial" w:hAnsi="Arial" w:cs="Arial"/>
        </w:rPr>
      </w:pPr>
      <w:r>
        <w:rPr>
          <w:rFonts w:ascii="Arial" w:hAnsi="Arial" w:cs="Arial"/>
        </w:rPr>
        <w:t>- développer chez l’étudiant des facultés d’écoute et d’hiérarchisation des contenus</w:t>
      </w:r>
    </w:p>
    <w:p w:rsidR="00B37150" w:rsidRDefault="00B37150">
      <w:pPr>
        <w:spacing w:line="276" w:lineRule="auto"/>
        <w:ind w:left="567" w:hanging="283"/>
        <w:rPr>
          <w:rFonts w:ascii="Arial" w:hAnsi="Arial" w:cs="Arial"/>
        </w:rPr>
      </w:pPr>
      <w:r>
        <w:rPr>
          <w:rFonts w:ascii="Arial" w:hAnsi="Arial" w:cs="Arial"/>
        </w:rPr>
        <w:t>- reconnaitre des intonations pour réagir</w:t>
      </w:r>
    </w:p>
    <w:p w:rsidR="00B37150" w:rsidRDefault="00B37150">
      <w:pPr>
        <w:spacing w:line="276" w:lineRule="auto"/>
        <w:ind w:left="567" w:hanging="283"/>
        <w:rPr>
          <w:rFonts w:ascii="Arial" w:hAnsi="Arial" w:cs="Arial"/>
        </w:rPr>
      </w:pPr>
      <w:r>
        <w:rPr>
          <w:rFonts w:ascii="Arial" w:hAnsi="Arial" w:cs="Arial"/>
        </w:rPr>
        <w:t>- construire le sens d’un message oral</w:t>
      </w:r>
    </w:p>
    <w:p w:rsidR="00B37150" w:rsidRDefault="00B37150">
      <w:pPr>
        <w:spacing w:line="276" w:lineRule="auto"/>
        <w:ind w:left="567" w:hanging="283"/>
        <w:rPr>
          <w:rFonts w:ascii="Arial" w:hAnsi="Arial" w:cs="Arial"/>
        </w:rPr>
      </w:pPr>
      <w:r>
        <w:rPr>
          <w:rFonts w:ascii="Arial" w:hAnsi="Arial" w:cs="Arial"/>
        </w:rPr>
        <w:t>- adopter une attitude d’écoute sélective pour repérer une information</w:t>
      </w:r>
    </w:p>
    <w:p w:rsidR="00B37150" w:rsidRDefault="00B37150">
      <w:pPr>
        <w:spacing w:line="276" w:lineRule="auto"/>
        <w:ind w:left="567" w:hanging="283"/>
        <w:rPr>
          <w:rFonts w:ascii="Arial" w:hAnsi="Arial" w:cs="Arial"/>
          <w:bCs/>
          <w:u w:val="single"/>
        </w:rPr>
      </w:pPr>
      <w:r>
        <w:rPr>
          <w:rFonts w:ascii="Arial" w:hAnsi="Arial" w:cs="Arial"/>
        </w:rPr>
        <w:t>- comprendre un vocabulaire fréquent en rapport avec des situations de la vie courante.</w:t>
      </w:r>
    </w:p>
    <w:p w:rsidR="00B37150" w:rsidRDefault="00B37150">
      <w:pPr>
        <w:spacing w:line="276" w:lineRule="auto"/>
        <w:rPr>
          <w:rFonts w:ascii="Arial" w:hAnsi="Arial" w:cs="Arial"/>
        </w:rPr>
      </w:pPr>
      <w:r>
        <w:rPr>
          <w:rFonts w:ascii="Arial" w:hAnsi="Arial" w:cs="Arial"/>
          <w:bCs/>
          <w:u w:val="single"/>
        </w:rPr>
        <w:t>Expression</w:t>
      </w:r>
    </w:p>
    <w:p w:rsidR="00B37150" w:rsidRDefault="00B37150">
      <w:pPr>
        <w:spacing w:line="276" w:lineRule="auto"/>
        <w:ind w:left="567" w:hanging="283"/>
        <w:rPr>
          <w:rFonts w:ascii="Arial" w:hAnsi="Arial" w:cs="Arial"/>
        </w:rPr>
      </w:pPr>
      <w:r>
        <w:rPr>
          <w:rFonts w:ascii="Arial" w:hAnsi="Arial" w:cs="Arial"/>
        </w:rPr>
        <w:t>- interagir dans différentes situations de la vie courante.</w:t>
      </w:r>
    </w:p>
    <w:p w:rsidR="00B37150" w:rsidRDefault="00B37150">
      <w:pPr>
        <w:spacing w:line="276" w:lineRule="auto"/>
        <w:ind w:left="567" w:hanging="283"/>
        <w:rPr>
          <w:rFonts w:ascii="Arial" w:hAnsi="Arial" w:cs="Arial"/>
        </w:rPr>
      </w:pPr>
      <w:r>
        <w:rPr>
          <w:rFonts w:ascii="Arial" w:hAnsi="Arial" w:cs="Arial"/>
        </w:rPr>
        <w:t>- prendre part à une discussion</w:t>
      </w:r>
    </w:p>
    <w:p w:rsidR="00B37150" w:rsidRDefault="00B37150">
      <w:pPr>
        <w:spacing w:line="276" w:lineRule="auto"/>
        <w:ind w:left="567" w:hanging="283"/>
        <w:rPr>
          <w:rFonts w:ascii="Arial" w:hAnsi="Arial" w:cs="Arial"/>
        </w:rPr>
      </w:pPr>
      <w:r>
        <w:rPr>
          <w:rFonts w:ascii="Arial" w:hAnsi="Arial" w:cs="Arial"/>
        </w:rPr>
        <w:t>- donner et demander des informations</w:t>
      </w:r>
    </w:p>
    <w:p w:rsidR="00B37150" w:rsidRDefault="00B37150">
      <w:pPr>
        <w:spacing w:line="276" w:lineRule="auto"/>
        <w:ind w:left="567" w:hanging="283"/>
        <w:rPr>
          <w:rFonts w:ascii="Arial" w:hAnsi="Arial" w:cs="Arial"/>
          <w:b/>
        </w:rPr>
      </w:pPr>
      <w:r>
        <w:rPr>
          <w:rFonts w:ascii="Arial" w:hAnsi="Arial" w:cs="Arial"/>
        </w:rPr>
        <w:t>- prendre part à des échanges brefs.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Cs/>
          <w:i/>
          <w:iCs/>
        </w:rPr>
      </w:pPr>
      <w:r>
        <w:rPr>
          <w:rFonts w:ascii="Arial" w:hAnsi="Arial" w:cs="Arial"/>
          <w:b/>
        </w:rPr>
        <w:t>Contenu de la matière : </w:t>
      </w:r>
    </w:p>
    <w:p w:rsidR="00B37150" w:rsidRDefault="00B37150">
      <w:pPr>
        <w:pStyle w:val="Paragraphedeliste"/>
        <w:spacing w:after="0"/>
        <w:ind w:left="0"/>
        <w:rPr>
          <w:rFonts w:ascii="Arial" w:hAnsi="Arial"/>
          <w:bCs/>
        </w:rPr>
      </w:pPr>
      <w:r>
        <w:rPr>
          <w:rFonts w:ascii="Arial" w:hAnsi="Arial"/>
          <w:bCs/>
          <w:i/>
          <w:iCs/>
          <w:sz w:val="24"/>
          <w:szCs w:val="24"/>
        </w:rPr>
        <w:t>Types d’activité </w:t>
      </w:r>
    </w:p>
    <w:p w:rsidR="00B37150" w:rsidRDefault="00B37150">
      <w:pPr>
        <w:rPr>
          <w:rFonts w:ascii="Arial" w:hAnsi="Arial" w:cs="Arial"/>
          <w:bCs/>
        </w:rPr>
      </w:pPr>
      <w:r>
        <w:rPr>
          <w:rFonts w:ascii="Arial" w:hAnsi="Arial" w:cs="Arial"/>
          <w:bCs/>
        </w:rPr>
        <w:t>Compréhension</w:t>
      </w:r>
    </w:p>
    <w:p w:rsidR="00B37150" w:rsidRDefault="00B37150">
      <w:pPr>
        <w:ind w:left="567" w:hanging="283"/>
        <w:rPr>
          <w:rFonts w:ascii="Arial" w:hAnsi="Arial" w:cs="Arial"/>
          <w:bCs/>
        </w:rPr>
      </w:pPr>
      <w:r>
        <w:rPr>
          <w:rFonts w:ascii="Arial" w:hAnsi="Arial" w:cs="Arial"/>
          <w:bCs/>
        </w:rPr>
        <w:t>- écouter des messages audio</w:t>
      </w:r>
    </w:p>
    <w:p w:rsidR="00B37150" w:rsidRDefault="00B37150">
      <w:pPr>
        <w:ind w:left="567" w:hanging="283"/>
        <w:rPr>
          <w:rFonts w:ascii="Arial" w:hAnsi="Arial" w:cs="Arial"/>
          <w:bCs/>
        </w:rPr>
      </w:pPr>
      <w:r>
        <w:rPr>
          <w:rFonts w:ascii="Arial" w:hAnsi="Arial" w:cs="Arial"/>
          <w:bCs/>
        </w:rPr>
        <w:t>- sélectionner et hiérarchiser des informations</w:t>
      </w:r>
    </w:p>
    <w:p w:rsidR="00B37150" w:rsidRDefault="00B37150">
      <w:pPr>
        <w:ind w:left="567" w:hanging="283"/>
        <w:rPr>
          <w:rFonts w:ascii="Arial" w:hAnsi="Arial" w:cs="Arial"/>
          <w:bCs/>
        </w:rPr>
      </w:pPr>
      <w:r>
        <w:rPr>
          <w:rFonts w:ascii="Arial" w:hAnsi="Arial" w:cs="Arial"/>
          <w:bCs/>
        </w:rPr>
        <w:t>- identifier des voix</w:t>
      </w:r>
    </w:p>
    <w:p w:rsidR="00B37150" w:rsidRDefault="00B37150">
      <w:pPr>
        <w:rPr>
          <w:rFonts w:ascii="Arial" w:hAnsi="Arial" w:cs="Arial"/>
          <w:bCs/>
        </w:rPr>
      </w:pPr>
      <w:r>
        <w:rPr>
          <w:rFonts w:ascii="Arial" w:hAnsi="Arial" w:cs="Arial"/>
          <w:bCs/>
        </w:rPr>
        <w:t>Expression</w:t>
      </w:r>
    </w:p>
    <w:p w:rsidR="00B37150" w:rsidRDefault="00B37150">
      <w:pPr>
        <w:ind w:left="567" w:hanging="283"/>
        <w:rPr>
          <w:rFonts w:ascii="Arial" w:hAnsi="Arial" w:cs="Arial"/>
          <w:bCs/>
        </w:rPr>
      </w:pPr>
      <w:r>
        <w:rPr>
          <w:rFonts w:ascii="Arial" w:hAnsi="Arial" w:cs="Arial"/>
          <w:bCs/>
        </w:rPr>
        <w:t xml:space="preserve">- exercices d’élocution </w:t>
      </w:r>
    </w:p>
    <w:p w:rsidR="00B37150" w:rsidRDefault="00B37150">
      <w:pPr>
        <w:ind w:left="567" w:hanging="283"/>
        <w:rPr>
          <w:rFonts w:ascii="Arial" w:hAnsi="Arial" w:cs="Arial"/>
          <w:bCs/>
        </w:rPr>
      </w:pPr>
      <w:r>
        <w:rPr>
          <w:rFonts w:ascii="Arial" w:hAnsi="Arial" w:cs="Arial"/>
          <w:bCs/>
        </w:rPr>
        <w:t>- présenter son point de vue, s’exprimer sur ses sentiments</w:t>
      </w:r>
    </w:p>
    <w:p w:rsidR="00B37150" w:rsidRDefault="00B37150">
      <w:pPr>
        <w:ind w:left="567" w:hanging="283"/>
        <w:rPr>
          <w:rFonts w:ascii="Arial" w:hAnsi="Arial" w:cs="Arial"/>
          <w:bCs/>
        </w:rPr>
      </w:pPr>
      <w:r>
        <w:rPr>
          <w:rFonts w:ascii="Arial" w:hAnsi="Arial" w:cs="Arial"/>
          <w:bCs/>
        </w:rPr>
        <w:t>- réagir à des situations</w:t>
      </w:r>
    </w:p>
    <w:p w:rsidR="00B37150" w:rsidRDefault="00B37150">
      <w:pPr>
        <w:ind w:left="567" w:hanging="283"/>
        <w:rPr>
          <w:rFonts w:ascii="Arial" w:hAnsi="Arial" w:cs="Arial"/>
          <w:bCs/>
        </w:rPr>
      </w:pPr>
      <w:r>
        <w:rPr>
          <w:rFonts w:ascii="Arial" w:hAnsi="Arial" w:cs="Arial"/>
          <w:bCs/>
        </w:rPr>
        <w:t>- répondre à des questions</w:t>
      </w:r>
    </w:p>
    <w:p w:rsidR="00B37150" w:rsidRDefault="00B37150">
      <w:pPr>
        <w:ind w:left="567" w:hanging="283"/>
        <w:rPr>
          <w:rFonts w:ascii="Arial" w:hAnsi="Arial" w:cs="Arial"/>
          <w:bCs/>
        </w:rPr>
      </w:pPr>
      <w:r>
        <w:rPr>
          <w:rFonts w:ascii="Arial" w:hAnsi="Arial" w:cs="Arial"/>
          <w:bCs/>
        </w:rPr>
        <w:t>- résumer, synthétiser, reformuler</w:t>
      </w:r>
    </w:p>
    <w:p w:rsidR="00B37150" w:rsidRDefault="00B37150">
      <w:pPr>
        <w:ind w:left="567" w:hanging="283"/>
        <w:rPr>
          <w:rFonts w:ascii="Arial" w:hAnsi="Arial" w:cs="Arial"/>
          <w:bCs/>
        </w:rPr>
      </w:pPr>
      <w:r>
        <w:rPr>
          <w:rFonts w:ascii="Arial" w:hAnsi="Arial" w:cs="Arial"/>
          <w:bCs/>
        </w:rPr>
        <w:t>- poser des questions pour se renseigner</w:t>
      </w:r>
    </w:p>
    <w:p w:rsidR="00B37150" w:rsidRDefault="00B37150">
      <w:pPr>
        <w:pStyle w:val="Paragraphedeliste"/>
        <w:ind w:left="567" w:hanging="283"/>
        <w:rPr>
          <w:rFonts w:ascii="Arial" w:hAnsi="Arial"/>
          <w:bCs/>
          <w:i/>
          <w:iCs/>
          <w:sz w:val="24"/>
          <w:szCs w:val="24"/>
        </w:rPr>
      </w:pPr>
      <w:r>
        <w:rPr>
          <w:rFonts w:ascii="Arial" w:hAnsi="Arial"/>
          <w:bCs/>
          <w:sz w:val="24"/>
          <w:szCs w:val="24"/>
        </w:rPr>
        <w:t>- débattre à propos de sujets familiers</w:t>
      </w:r>
    </w:p>
    <w:p w:rsidR="00B37150" w:rsidRDefault="00B37150">
      <w:pPr>
        <w:pStyle w:val="Paragraphedeliste"/>
        <w:ind w:left="0"/>
        <w:rPr>
          <w:rFonts w:ascii="Arial" w:hAnsi="Arial"/>
          <w:bCs/>
          <w:sz w:val="24"/>
          <w:szCs w:val="24"/>
        </w:rPr>
      </w:pPr>
      <w:r>
        <w:rPr>
          <w:rFonts w:ascii="Arial" w:hAnsi="Arial"/>
          <w:bCs/>
          <w:i/>
          <w:iCs/>
          <w:sz w:val="24"/>
          <w:szCs w:val="24"/>
        </w:rPr>
        <w:t>Contenus</w:t>
      </w:r>
    </w:p>
    <w:p w:rsidR="00B37150" w:rsidRDefault="00B37150">
      <w:pPr>
        <w:pStyle w:val="Paragraphedeliste"/>
        <w:spacing w:after="0"/>
        <w:ind w:left="0"/>
        <w:rPr>
          <w:rFonts w:ascii="Arial" w:hAnsi="Arial"/>
          <w:bCs/>
        </w:rPr>
      </w:pPr>
      <w:r>
        <w:rPr>
          <w:rFonts w:ascii="Arial" w:hAnsi="Arial"/>
          <w:bCs/>
          <w:sz w:val="24"/>
          <w:szCs w:val="24"/>
        </w:rPr>
        <w:t>Compréhension</w:t>
      </w:r>
    </w:p>
    <w:p w:rsidR="00B37150" w:rsidRDefault="00B37150">
      <w:pPr>
        <w:ind w:left="567" w:hanging="283"/>
        <w:rPr>
          <w:rFonts w:ascii="Arial" w:hAnsi="Arial" w:cs="Arial"/>
          <w:bCs/>
        </w:rPr>
      </w:pPr>
      <w:r>
        <w:rPr>
          <w:rFonts w:ascii="Arial" w:hAnsi="Arial" w:cs="Arial"/>
          <w:bCs/>
        </w:rPr>
        <w:t>- le rythme</w:t>
      </w:r>
    </w:p>
    <w:p w:rsidR="00B37150" w:rsidRDefault="00B37150">
      <w:pPr>
        <w:ind w:left="567" w:hanging="283"/>
        <w:rPr>
          <w:rFonts w:ascii="Arial" w:hAnsi="Arial" w:cs="Arial"/>
          <w:bCs/>
        </w:rPr>
      </w:pPr>
      <w:r>
        <w:rPr>
          <w:rFonts w:ascii="Arial" w:hAnsi="Arial" w:cs="Arial"/>
          <w:bCs/>
        </w:rPr>
        <w:t>- la pause</w:t>
      </w:r>
    </w:p>
    <w:p w:rsidR="00B37150" w:rsidRDefault="00B37150">
      <w:pPr>
        <w:ind w:left="567" w:hanging="283"/>
        <w:rPr>
          <w:rFonts w:ascii="Arial" w:hAnsi="Arial" w:cs="Arial"/>
          <w:bCs/>
        </w:rPr>
      </w:pPr>
      <w:r>
        <w:rPr>
          <w:rFonts w:ascii="Arial" w:hAnsi="Arial" w:cs="Arial"/>
          <w:bCs/>
        </w:rPr>
        <w:t>- la prosodie</w:t>
      </w:r>
    </w:p>
    <w:p w:rsidR="00B37150" w:rsidRDefault="00B37150">
      <w:pPr>
        <w:ind w:left="567" w:hanging="283"/>
        <w:rPr>
          <w:rFonts w:ascii="Arial" w:hAnsi="Arial" w:cs="Arial"/>
          <w:bCs/>
        </w:rPr>
      </w:pPr>
      <w:r>
        <w:rPr>
          <w:rFonts w:ascii="Arial" w:hAnsi="Arial" w:cs="Arial"/>
          <w:bCs/>
        </w:rPr>
        <w:t>- l’intonation</w:t>
      </w:r>
    </w:p>
    <w:p w:rsidR="00B37150" w:rsidRDefault="00B37150">
      <w:pPr>
        <w:ind w:left="567" w:hanging="283"/>
        <w:rPr>
          <w:rFonts w:ascii="Arial" w:hAnsi="Arial" w:cs="Arial"/>
          <w:bCs/>
        </w:rPr>
      </w:pPr>
      <w:r>
        <w:rPr>
          <w:rFonts w:ascii="Arial" w:hAnsi="Arial" w:cs="Arial"/>
          <w:bCs/>
        </w:rPr>
        <w:t>- les marques de l’énonciation</w:t>
      </w:r>
    </w:p>
    <w:p w:rsidR="00B37150" w:rsidRDefault="00B37150">
      <w:pPr>
        <w:ind w:left="567" w:hanging="283"/>
        <w:rPr>
          <w:rFonts w:ascii="Arial" w:hAnsi="Arial" w:cs="Arial"/>
          <w:bCs/>
        </w:rPr>
      </w:pPr>
      <w:r>
        <w:rPr>
          <w:rFonts w:ascii="Arial" w:hAnsi="Arial" w:cs="Arial"/>
          <w:bCs/>
        </w:rPr>
        <w:t>- le schéma de la communication</w:t>
      </w:r>
    </w:p>
    <w:p w:rsidR="00B37150" w:rsidRDefault="00B37150">
      <w:pPr>
        <w:pStyle w:val="Paragraphedeliste"/>
        <w:spacing w:after="0"/>
        <w:ind w:left="0"/>
        <w:rPr>
          <w:rFonts w:ascii="Arial" w:hAnsi="Arial"/>
          <w:bCs/>
        </w:rPr>
      </w:pPr>
      <w:r>
        <w:rPr>
          <w:rFonts w:ascii="Arial" w:hAnsi="Arial"/>
          <w:bCs/>
          <w:sz w:val="24"/>
          <w:szCs w:val="24"/>
        </w:rPr>
        <w:lastRenderedPageBreak/>
        <w:t>Expression</w:t>
      </w:r>
    </w:p>
    <w:p w:rsidR="00B37150" w:rsidRDefault="00B37150">
      <w:pPr>
        <w:ind w:left="567" w:hanging="283"/>
        <w:rPr>
          <w:rFonts w:ascii="Arial" w:hAnsi="Arial" w:cs="Arial"/>
          <w:bCs/>
        </w:rPr>
      </w:pPr>
      <w:r>
        <w:rPr>
          <w:rFonts w:ascii="Arial" w:hAnsi="Arial" w:cs="Arial"/>
          <w:bCs/>
        </w:rPr>
        <w:t>- les actes de parole</w:t>
      </w:r>
    </w:p>
    <w:p w:rsidR="00B37150" w:rsidRDefault="00B37150">
      <w:pPr>
        <w:pStyle w:val="Paragraphedeliste"/>
        <w:ind w:left="0" w:firstLine="284"/>
        <w:rPr>
          <w:rFonts w:ascii="Arial" w:hAnsi="Arial"/>
          <w:b/>
        </w:rPr>
      </w:pPr>
      <w:r>
        <w:rPr>
          <w:rFonts w:ascii="Arial" w:hAnsi="Arial"/>
          <w:bCs/>
          <w:sz w:val="24"/>
          <w:szCs w:val="24"/>
        </w:rPr>
        <w:t>- exercice de diction, d’élocution</w:t>
      </w:r>
    </w:p>
    <w:p w:rsidR="00B37150" w:rsidRDefault="00B37150">
      <w:pPr>
        <w:spacing w:line="276" w:lineRule="auto"/>
        <w:jc w:val="both"/>
        <w:rPr>
          <w:rFonts w:ascii="Arial" w:hAnsi="Arial" w:cs="Arial"/>
        </w:rPr>
      </w:pPr>
      <w:r>
        <w:rPr>
          <w:rFonts w:ascii="Arial" w:hAnsi="Arial" w:cs="Arial"/>
          <w:b/>
        </w:rPr>
        <w:t xml:space="preserve">Mode d’évaluation : </w:t>
      </w:r>
      <w:r>
        <w:rPr>
          <w:rFonts w:ascii="Arial" w:hAnsi="Arial" w:cs="Arial"/>
        </w:rPr>
        <w:t>Contrôle</w:t>
      </w:r>
      <w:r>
        <w:rPr>
          <w:rFonts w:ascii="Arial" w:hAnsi="Arial" w:cs="Arial"/>
          <w:bCs/>
        </w:rPr>
        <w:t> Continu et examen</w:t>
      </w:r>
    </w:p>
    <w:p w:rsidR="00B37150" w:rsidRDefault="00B37150">
      <w:pPr>
        <w:spacing w:line="276" w:lineRule="auto"/>
        <w:jc w:val="both"/>
        <w:rPr>
          <w:rFonts w:ascii="Arial" w:hAnsi="Arial" w:cs="Arial"/>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 </w:t>
      </w:r>
      <w:r>
        <w:rPr>
          <w:rFonts w:ascii="Arial" w:hAnsi="Arial" w:cs="Arial"/>
          <w:b/>
          <w:iCs/>
        </w:rPr>
        <w:t>:</w:t>
      </w:r>
      <w:r>
        <w:rPr>
          <w:rFonts w:ascii="Arial" w:hAnsi="Arial" w:cs="Arial"/>
          <w:b/>
          <w:i/>
        </w:rPr>
        <w:t xml:space="preserve"> </w:t>
      </w:r>
      <w:r>
        <w:rPr>
          <w:rFonts w:ascii="Arial" w:hAnsi="Arial" w:cs="Arial"/>
          <w:bCs/>
          <w:iCs/>
        </w:rPr>
        <w:t>1</w:t>
      </w:r>
    </w:p>
    <w:p w:rsidR="00B37150" w:rsidRDefault="00B37150">
      <w:pPr>
        <w:spacing w:line="276" w:lineRule="auto"/>
        <w:jc w:val="both"/>
        <w:rPr>
          <w:rFonts w:ascii="Arial" w:hAnsi="Arial" w:cs="Arial"/>
          <w:b/>
          <w:iCs/>
        </w:rPr>
      </w:pPr>
      <w:r>
        <w:rPr>
          <w:rFonts w:ascii="Arial" w:hAnsi="Arial" w:cs="Arial"/>
          <w:b/>
          <w:iCs/>
        </w:rPr>
        <w:t xml:space="preserve">UE : </w:t>
      </w:r>
      <w:r>
        <w:rPr>
          <w:rFonts w:ascii="Arial" w:hAnsi="Arial" w:cs="Arial"/>
          <w:bCs/>
          <w:iCs/>
        </w:rPr>
        <w:t>Unité d’Enseignement Fondamentale 2</w:t>
      </w:r>
    </w:p>
    <w:p w:rsidR="00B37150" w:rsidRDefault="00B37150">
      <w:pPr>
        <w:spacing w:line="276" w:lineRule="auto"/>
        <w:jc w:val="both"/>
        <w:rPr>
          <w:rFonts w:ascii="Arial" w:hAnsi="Arial" w:cs="Arial"/>
          <w:b/>
        </w:rPr>
      </w:pPr>
      <w:r>
        <w:rPr>
          <w:rFonts w:ascii="Arial" w:hAnsi="Arial" w:cs="Arial"/>
          <w:b/>
          <w:iCs/>
        </w:rPr>
        <w:t xml:space="preserve">Matière 1: </w:t>
      </w:r>
      <w:r>
        <w:rPr>
          <w:rFonts w:ascii="Arial" w:hAnsi="Arial" w:cs="Arial"/>
        </w:rPr>
        <w:t>Grammaire de la langue d’étude  1</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pStyle w:val="Paragraphedeliste"/>
        <w:numPr>
          <w:ilvl w:val="0"/>
          <w:numId w:val="7"/>
        </w:numPr>
        <w:ind w:left="567" w:hanging="22"/>
        <w:jc w:val="both"/>
        <w:rPr>
          <w:rFonts w:ascii="Arial" w:hAnsi="Arial"/>
          <w:sz w:val="24"/>
          <w:szCs w:val="24"/>
        </w:rPr>
      </w:pPr>
      <w:r>
        <w:rPr>
          <w:rFonts w:ascii="Arial" w:hAnsi="Arial"/>
          <w:sz w:val="24"/>
          <w:szCs w:val="24"/>
        </w:rPr>
        <w:t>Comprendre la nature et le fonctionnement de la langue et des différentes parties du discours en partant du mot et de la phrase simple jusqu’à la phrase complexe.</w:t>
      </w:r>
    </w:p>
    <w:p w:rsidR="00B37150" w:rsidRDefault="00B37150">
      <w:pPr>
        <w:pStyle w:val="Paragraphedeliste"/>
        <w:numPr>
          <w:ilvl w:val="0"/>
          <w:numId w:val="7"/>
        </w:numPr>
        <w:ind w:left="567" w:hanging="22"/>
        <w:jc w:val="both"/>
        <w:rPr>
          <w:rFonts w:ascii="Arial" w:hAnsi="Arial"/>
          <w:b/>
        </w:rPr>
      </w:pPr>
      <w:r>
        <w:rPr>
          <w:rFonts w:ascii="Arial" w:hAnsi="Arial"/>
          <w:sz w:val="24"/>
          <w:szCs w:val="24"/>
        </w:rPr>
        <w:t>Pouvoir utiliser cette langue correctement dans les différentes situations de discours.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i/>
          <w:iCs/>
        </w:rPr>
      </w:pPr>
      <w:r>
        <w:rPr>
          <w:rFonts w:ascii="Arial" w:hAnsi="Arial" w:cs="Arial"/>
          <w:b/>
        </w:rPr>
        <w:t>Contenu de la matière  </w:t>
      </w:r>
    </w:p>
    <w:p w:rsidR="00B37150" w:rsidRDefault="00B37150">
      <w:pPr>
        <w:pStyle w:val="Paragraphedeliste"/>
        <w:tabs>
          <w:tab w:val="left" w:pos="567"/>
        </w:tabs>
        <w:ind w:left="0"/>
        <w:rPr>
          <w:rFonts w:ascii="Arial" w:hAnsi="Arial"/>
          <w:b/>
          <w:i/>
          <w:iCs/>
          <w:sz w:val="24"/>
          <w:szCs w:val="24"/>
        </w:rPr>
      </w:pPr>
    </w:p>
    <w:p w:rsidR="00B37150" w:rsidRDefault="00B37150">
      <w:pPr>
        <w:pStyle w:val="Paragraphedeliste"/>
        <w:tabs>
          <w:tab w:val="left" w:pos="567"/>
        </w:tabs>
        <w:ind w:left="0"/>
        <w:jc w:val="both"/>
        <w:rPr>
          <w:rFonts w:ascii="Arial" w:hAnsi="Arial"/>
          <w:sz w:val="24"/>
          <w:szCs w:val="24"/>
        </w:rPr>
      </w:pPr>
      <w:r>
        <w:rPr>
          <w:rFonts w:ascii="Arial" w:hAnsi="Arial"/>
          <w:sz w:val="24"/>
          <w:szCs w:val="24"/>
        </w:rPr>
        <w:t>Il s’agira ici de repérer les différents éléments de la phrase simple (nature des mots), de les discriminer et d’établir leur fonction.</w:t>
      </w:r>
    </w:p>
    <w:p w:rsidR="00B37150" w:rsidRDefault="00B37150">
      <w:pPr>
        <w:pStyle w:val="Paragraphedeliste"/>
        <w:tabs>
          <w:tab w:val="left" w:pos="567"/>
        </w:tabs>
        <w:ind w:left="0"/>
        <w:jc w:val="both"/>
        <w:rPr>
          <w:rFonts w:ascii="Arial" w:hAnsi="Arial"/>
          <w:sz w:val="24"/>
          <w:szCs w:val="24"/>
        </w:rPr>
      </w:pPr>
      <w:r>
        <w:rPr>
          <w:rFonts w:ascii="Arial" w:hAnsi="Arial"/>
          <w:sz w:val="24"/>
          <w:szCs w:val="24"/>
        </w:rPr>
        <w:t>Le contenu portera donc sur la nature et la fonction des mots d’une phrase simple. Les éléments de la phrase simple sont :</w:t>
      </w:r>
    </w:p>
    <w:p w:rsidR="00B37150" w:rsidRDefault="00B37150">
      <w:pPr>
        <w:pStyle w:val="Paragraphedeliste"/>
        <w:numPr>
          <w:ilvl w:val="0"/>
          <w:numId w:val="2"/>
        </w:numPr>
        <w:tabs>
          <w:tab w:val="left" w:pos="284"/>
          <w:tab w:val="left" w:pos="709"/>
        </w:tabs>
        <w:ind w:left="709" w:hanging="283"/>
        <w:jc w:val="both"/>
        <w:rPr>
          <w:rFonts w:ascii="Arial" w:hAnsi="Arial"/>
          <w:sz w:val="24"/>
          <w:szCs w:val="24"/>
        </w:rPr>
      </w:pPr>
      <w:r>
        <w:rPr>
          <w:rFonts w:ascii="Arial" w:hAnsi="Arial"/>
          <w:sz w:val="24"/>
          <w:szCs w:val="24"/>
        </w:rPr>
        <w:t>Les noms, communs et propres</w:t>
      </w:r>
    </w:p>
    <w:p w:rsidR="00B37150" w:rsidRDefault="00B37150">
      <w:pPr>
        <w:pStyle w:val="Paragraphedeliste"/>
        <w:numPr>
          <w:ilvl w:val="0"/>
          <w:numId w:val="2"/>
        </w:numPr>
        <w:tabs>
          <w:tab w:val="left" w:pos="284"/>
          <w:tab w:val="left" w:pos="709"/>
        </w:tabs>
        <w:ind w:left="709" w:hanging="283"/>
        <w:jc w:val="both"/>
        <w:rPr>
          <w:rFonts w:ascii="Arial" w:hAnsi="Arial"/>
          <w:sz w:val="24"/>
          <w:szCs w:val="24"/>
        </w:rPr>
      </w:pPr>
      <w:r>
        <w:rPr>
          <w:rFonts w:ascii="Arial" w:hAnsi="Arial"/>
          <w:sz w:val="24"/>
          <w:szCs w:val="24"/>
        </w:rPr>
        <w:t>Les pronoms (substituts du nom) : pronoms personnels, démonstratifs, indéfinis…</w:t>
      </w:r>
    </w:p>
    <w:p w:rsidR="00B37150" w:rsidRDefault="00B37150">
      <w:pPr>
        <w:pStyle w:val="Paragraphedeliste"/>
        <w:numPr>
          <w:ilvl w:val="0"/>
          <w:numId w:val="2"/>
        </w:numPr>
        <w:tabs>
          <w:tab w:val="left" w:pos="284"/>
          <w:tab w:val="left" w:pos="709"/>
        </w:tabs>
        <w:ind w:left="709" w:hanging="283"/>
        <w:jc w:val="both"/>
        <w:rPr>
          <w:rFonts w:ascii="Arial" w:hAnsi="Arial"/>
          <w:sz w:val="24"/>
          <w:szCs w:val="24"/>
        </w:rPr>
      </w:pPr>
      <w:r>
        <w:rPr>
          <w:rFonts w:ascii="Arial" w:hAnsi="Arial"/>
          <w:sz w:val="24"/>
          <w:szCs w:val="24"/>
        </w:rPr>
        <w:t>Les éléments accompagnant les noms, déterminants (articles définis/indéfinis, adjectifs possessifs, démonstratifs, indéfinis, numéraux) et adjectifs qualificatifs.</w:t>
      </w:r>
    </w:p>
    <w:p w:rsidR="00B37150" w:rsidRDefault="00B37150">
      <w:pPr>
        <w:pStyle w:val="Paragraphedeliste"/>
        <w:numPr>
          <w:ilvl w:val="0"/>
          <w:numId w:val="2"/>
        </w:numPr>
        <w:tabs>
          <w:tab w:val="left" w:pos="284"/>
          <w:tab w:val="left" w:pos="709"/>
        </w:tabs>
        <w:ind w:left="709" w:hanging="283"/>
        <w:jc w:val="both"/>
        <w:rPr>
          <w:rFonts w:ascii="Arial" w:hAnsi="Arial"/>
          <w:color w:val="000000"/>
          <w:sz w:val="24"/>
          <w:szCs w:val="24"/>
        </w:rPr>
      </w:pPr>
      <w:r>
        <w:rPr>
          <w:rFonts w:ascii="Arial" w:hAnsi="Arial"/>
          <w:sz w:val="24"/>
          <w:szCs w:val="24"/>
        </w:rPr>
        <w:t>Les verbes, (verbes ou locution verbale) : Les espèces de verbes (transitifs/intransitifs), verbes personnels, impersonnels, pronominaux…, Notion d’aspect du verbe (procès : action dans son déroulement), nombre et personne, voix (active/passive), les modes, les temps, le radical et les désinences du verbe.</w:t>
      </w:r>
    </w:p>
    <w:p w:rsidR="00B37150" w:rsidRDefault="00B37150">
      <w:pPr>
        <w:pStyle w:val="Paragraphedeliste"/>
        <w:numPr>
          <w:ilvl w:val="0"/>
          <w:numId w:val="2"/>
        </w:numPr>
        <w:tabs>
          <w:tab w:val="left" w:pos="284"/>
          <w:tab w:val="left" w:pos="709"/>
        </w:tabs>
        <w:ind w:left="709" w:hanging="283"/>
        <w:jc w:val="both"/>
        <w:rPr>
          <w:rFonts w:ascii="Arial" w:hAnsi="Arial"/>
          <w:color w:val="000000"/>
          <w:sz w:val="24"/>
          <w:szCs w:val="24"/>
        </w:rPr>
      </w:pPr>
      <w:r>
        <w:rPr>
          <w:rFonts w:ascii="Arial" w:hAnsi="Arial"/>
          <w:color w:val="000000"/>
          <w:sz w:val="24"/>
          <w:szCs w:val="24"/>
        </w:rPr>
        <w:t>Les adverbes</w:t>
      </w:r>
    </w:p>
    <w:p w:rsidR="00B37150" w:rsidRDefault="00B37150">
      <w:pPr>
        <w:pStyle w:val="Paragraphedeliste"/>
        <w:numPr>
          <w:ilvl w:val="0"/>
          <w:numId w:val="2"/>
        </w:numPr>
        <w:tabs>
          <w:tab w:val="left" w:pos="284"/>
          <w:tab w:val="left" w:pos="709"/>
        </w:tabs>
        <w:ind w:left="709" w:hanging="283"/>
        <w:jc w:val="both"/>
        <w:rPr>
          <w:rFonts w:ascii="Arial" w:hAnsi="Arial"/>
          <w:sz w:val="24"/>
          <w:szCs w:val="24"/>
        </w:rPr>
      </w:pPr>
      <w:r>
        <w:rPr>
          <w:rFonts w:ascii="Arial" w:hAnsi="Arial"/>
          <w:color w:val="000000"/>
          <w:sz w:val="24"/>
          <w:szCs w:val="24"/>
        </w:rPr>
        <w:t>Les conjonctions</w:t>
      </w:r>
    </w:p>
    <w:p w:rsidR="00B37150" w:rsidRDefault="00B37150">
      <w:pPr>
        <w:pStyle w:val="Paragraphedeliste"/>
        <w:numPr>
          <w:ilvl w:val="0"/>
          <w:numId w:val="2"/>
        </w:numPr>
        <w:tabs>
          <w:tab w:val="left" w:pos="284"/>
          <w:tab w:val="left" w:pos="709"/>
        </w:tabs>
        <w:ind w:left="709" w:hanging="283"/>
        <w:jc w:val="both"/>
        <w:rPr>
          <w:rFonts w:ascii="Arial" w:hAnsi="Arial"/>
        </w:rPr>
      </w:pPr>
      <w:r>
        <w:rPr>
          <w:rFonts w:ascii="Arial" w:hAnsi="Arial"/>
          <w:sz w:val="24"/>
          <w:szCs w:val="24"/>
        </w:rPr>
        <w:t xml:space="preserve">Les prépositions </w:t>
      </w:r>
    </w:p>
    <w:p w:rsidR="00B37150" w:rsidRDefault="00B37150">
      <w:pPr>
        <w:tabs>
          <w:tab w:val="left" w:pos="567"/>
        </w:tabs>
        <w:jc w:val="both"/>
        <w:rPr>
          <w:rFonts w:ascii="Arial" w:hAnsi="Arial" w:cs="Arial"/>
        </w:rPr>
      </w:pPr>
      <w:r>
        <w:rPr>
          <w:rFonts w:ascii="Arial" w:hAnsi="Arial" w:cs="Arial"/>
        </w:rPr>
        <w:t>La notion de fonction portera sur :</w:t>
      </w:r>
    </w:p>
    <w:p w:rsidR="00B37150" w:rsidRDefault="00B37150">
      <w:pPr>
        <w:pStyle w:val="Paragraphedeliste"/>
        <w:numPr>
          <w:ilvl w:val="0"/>
          <w:numId w:val="2"/>
        </w:numPr>
        <w:tabs>
          <w:tab w:val="left" w:pos="709"/>
        </w:tabs>
        <w:ind w:left="426" w:firstLine="0"/>
        <w:jc w:val="both"/>
        <w:rPr>
          <w:rFonts w:ascii="Arial" w:hAnsi="Arial"/>
          <w:sz w:val="24"/>
          <w:szCs w:val="24"/>
        </w:rPr>
      </w:pPr>
      <w:r>
        <w:rPr>
          <w:rFonts w:ascii="Arial" w:hAnsi="Arial"/>
          <w:sz w:val="24"/>
          <w:szCs w:val="24"/>
        </w:rPr>
        <w:t>La notion de prédicat : élément le plus important de la phrase (généralement le</w:t>
      </w:r>
      <w:r>
        <w:rPr>
          <w:rFonts w:ascii="Arial" w:hAnsi="Arial"/>
          <w:sz w:val="24"/>
          <w:szCs w:val="24"/>
        </w:rPr>
        <w:br/>
        <w:t xml:space="preserve">     verbe mais peut être aussi un nom : notion de verbe copule).</w:t>
      </w:r>
    </w:p>
    <w:p w:rsidR="00B37150" w:rsidRDefault="00B37150">
      <w:pPr>
        <w:pStyle w:val="Paragraphedeliste"/>
        <w:numPr>
          <w:ilvl w:val="0"/>
          <w:numId w:val="2"/>
        </w:numPr>
        <w:tabs>
          <w:tab w:val="left" w:pos="709"/>
        </w:tabs>
        <w:ind w:left="426" w:firstLine="0"/>
        <w:jc w:val="both"/>
        <w:rPr>
          <w:rFonts w:ascii="Arial" w:hAnsi="Arial"/>
          <w:color w:val="000000"/>
          <w:sz w:val="24"/>
          <w:szCs w:val="24"/>
        </w:rPr>
      </w:pPr>
      <w:r>
        <w:rPr>
          <w:rFonts w:ascii="Arial" w:hAnsi="Arial"/>
          <w:sz w:val="24"/>
          <w:szCs w:val="24"/>
        </w:rPr>
        <w:t>Le sujet</w:t>
      </w:r>
    </w:p>
    <w:p w:rsidR="00B37150" w:rsidRDefault="00B37150">
      <w:pPr>
        <w:pStyle w:val="Paragraphedeliste"/>
        <w:numPr>
          <w:ilvl w:val="0"/>
          <w:numId w:val="2"/>
        </w:numPr>
        <w:tabs>
          <w:tab w:val="left" w:pos="709"/>
        </w:tabs>
        <w:ind w:left="426" w:firstLine="0"/>
        <w:jc w:val="both"/>
        <w:rPr>
          <w:rFonts w:ascii="Arial" w:hAnsi="Arial"/>
          <w:sz w:val="24"/>
          <w:szCs w:val="24"/>
        </w:rPr>
      </w:pPr>
      <w:r>
        <w:rPr>
          <w:rFonts w:ascii="Arial" w:hAnsi="Arial"/>
          <w:color w:val="000000"/>
          <w:sz w:val="24"/>
          <w:szCs w:val="24"/>
        </w:rPr>
        <w:lastRenderedPageBreak/>
        <w:t xml:space="preserve">Les différents </w:t>
      </w:r>
      <w:r>
        <w:rPr>
          <w:rFonts w:ascii="Arial" w:hAnsi="Arial"/>
          <w:sz w:val="24"/>
          <w:szCs w:val="24"/>
        </w:rPr>
        <w:t>compléments : objet (COD/COI) attribut, apposition</w:t>
      </w:r>
    </w:p>
    <w:p w:rsidR="00B37150" w:rsidRDefault="00B37150">
      <w:pPr>
        <w:pStyle w:val="Paragraphedeliste"/>
        <w:numPr>
          <w:ilvl w:val="0"/>
          <w:numId w:val="2"/>
        </w:numPr>
        <w:tabs>
          <w:tab w:val="left" w:pos="709"/>
        </w:tabs>
        <w:ind w:left="426" w:firstLine="0"/>
        <w:jc w:val="both"/>
        <w:rPr>
          <w:rFonts w:ascii="Arial" w:hAnsi="Arial"/>
          <w:b/>
        </w:rPr>
      </w:pPr>
      <w:r>
        <w:rPr>
          <w:rFonts w:ascii="Arial" w:hAnsi="Arial"/>
          <w:sz w:val="24"/>
          <w:szCs w:val="24"/>
        </w:rPr>
        <w:t xml:space="preserve">Les compléments de circonstances (de temps, de lieu)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1</w:t>
      </w:r>
    </w:p>
    <w:p w:rsidR="00B37150" w:rsidRDefault="00B37150">
      <w:pPr>
        <w:spacing w:line="276" w:lineRule="auto"/>
        <w:jc w:val="both"/>
        <w:rPr>
          <w:rFonts w:ascii="Arial" w:hAnsi="Arial" w:cs="Arial"/>
          <w:b/>
          <w:iCs/>
        </w:rPr>
      </w:pPr>
      <w:r>
        <w:rPr>
          <w:rFonts w:ascii="Arial" w:hAnsi="Arial" w:cs="Arial"/>
          <w:b/>
          <w:iCs/>
        </w:rPr>
        <w:t xml:space="preserve">UE : </w:t>
      </w:r>
      <w:r>
        <w:rPr>
          <w:rFonts w:ascii="Arial" w:hAnsi="Arial" w:cs="Arial"/>
          <w:bCs/>
          <w:iCs/>
        </w:rPr>
        <w:t>Unité d’Enseignement Fondamentale 2</w:t>
      </w:r>
    </w:p>
    <w:p w:rsidR="00B37150" w:rsidRDefault="00B37150">
      <w:pPr>
        <w:spacing w:line="276" w:lineRule="auto"/>
        <w:jc w:val="both"/>
        <w:rPr>
          <w:rFonts w:ascii="Arial" w:hAnsi="Arial" w:cs="Arial"/>
          <w:b/>
        </w:rPr>
      </w:pPr>
      <w:r>
        <w:rPr>
          <w:rFonts w:ascii="Arial" w:hAnsi="Arial" w:cs="Arial"/>
          <w:b/>
          <w:iCs/>
        </w:rPr>
        <w:t xml:space="preserve">Matière 2 : </w:t>
      </w:r>
      <w:r>
        <w:rPr>
          <w:rFonts w:ascii="Arial" w:hAnsi="Arial" w:cs="Arial"/>
        </w:rPr>
        <w:t>Phonétique corrective et articulatoire 1</w:t>
      </w:r>
    </w:p>
    <w:p w:rsidR="00B37150" w:rsidRDefault="00B37150">
      <w:pPr>
        <w:spacing w:after="120"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Cs/>
        </w:rPr>
      </w:pPr>
      <w:r>
        <w:rPr>
          <w:rFonts w:ascii="Arial" w:hAnsi="Arial" w:cs="Arial"/>
          <w:b/>
        </w:rPr>
        <w:t>Connaissances préalables recommandées</w:t>
      </w:r>
    </w:p>
    <w:p w:rsidR="00B37150" w:rsidRDefault="00B37150">
      <w:pPr>
        <w:spacing w:after="120" w:line="276" w:lineRule="auto"/>
        <w:jc w:val="both"/>
        <w:rPr>
          <w:rFonts w:ascii="Arial" w:hAnsi="Arial" w:cs="Arial"/>
          <w:bCs/>
        </w:rPr>
      </w:pPr>
    </w:p>
    <w:p w:rsidR="00B37150" w:rsidRDefault="00B37150">
      <w:pPr>
        <w:spacing w:after="120" w:line="276" w:lineRule="auto"/>
        <w:jc w:val="both"/>
        <w:rPr>
          <w:rFonts w:ascii="Arial" w:hAnsi="Arial" w:cs="Arial"/>
          <w:b/>
        </w:rPr>
      </w:pPr>
      <w:r>
        <w:rPr>
          <w:rFonts w:ascii="Arial" w:hAnsi="Arial" w:cs="Arial"/>
          <w:bCs/>
        </w:rPr>
        <w:t>Avoir une bonne prononciation de la L1.</w:t>
      </w:r>
    </w:p>
    <w:p w:rsidR="00B37150" w:rsidRDefault="00B37150">
      <w:pPr>
        <w:spacing w:after="240" w:line="276" w:lineRule="auto"/>
        <w:jc w:val="both"/>
        <w:rPr>
          <w:rFonts w:ascii="Arial" w:hAnsi="Arial" w:cs="Arial"/>
          <w:b/>
        </w:rPr>
      </w:pPr>
    </w:p>
    <w:p w:rsidR="00B37150" w:rsidRDefault="00B37150">
      <w:pPr>
        <w:spacing w:after="240" w:line="276" w:lineRule="auto"/>
        <w:jc w:val="both"/>
        <w:rPr>
          <w:rFonts w:ascii="Arial" w:hAnsi="Arial" w:cs="Arial"/>
          <w:b/>
          <w:bCs/>
          <w:u w:val="single"/>
        </w:rPr>
      </w:pPr>
      <w:r>
        <w:rPr>
          <w:rFonts w:ascii="Arial" w:hAnsi="Arial" w:cs="Arial"/>
          <w:b/>
        </w:rPr>
        <w:t>Contenu de la matière  </w:t>
      </w:r>
    </w:p>
    <w:p w:rsidR="00B37150" w:rsidRDefault="00B37150">
      <w:pPr>
        <w:pStyle w:val="Paragraphedeliste"/>
        <w:spacing w:line="240" w:lineRule="auto"/>
        <w:ind w:left="6"/>
        <w:jc w:val="both"/>
        <w:rPr>
          <w:rFonts w:ascii="Arial" w:hAnsi="Arial"/>
          <w:sz w:val="24"/>
          <w:szCs w:val="24"/>
        </w:rPr>
      </w:pPr>
      <w:r>
        <w:rPr>
          <w:rFonts w:ascii="Arial" w:hAnsi="Arial"/>
          <w:b/>
          <w:bCs/>
          <w:sz w:val="24"/>
          <w:szCs w:val="24"/>
          <w:u w:val="single"/>
        </w:rPr>
        <w:t>Obligatoirement articulé avec celui de l’oral.</w:t>
      </w:r>
      <w:r>
        <w:rPr>
          <w:rFonts w:ascii="Arial" w:hAnsi="Arial"/>
          <w:b/>
          <w:bCs/>
          <w:sz w:val="24"/>
          <w:szCs w:val="24"/>
        </w:rPr>
        <w:t xml:space="preserve"> </w:t>
      </w:r>
    </w:p>
    <w:p w:rsidR="00B37150" w:rsidRDefault="00B37150">
      <w:pPr>
        <w:pStyle w:val="Paragraphedeliste"/>
        <w:ind w:left="5" w:firstLine="562"/>
        <w:jc w:val="both"/>
        <w:rPr>
          <w:rFonts w:ascii="Arial" w:hAnsi="Arial"/>
        </w:rPr>
      </w:pPr>
      <w:r>
        <w:rPr>
          <w:rFonts w:ascii="Arial" w:hAnsi="Arial"/>
          <w:sz w:val="24"/>
          <w:szCs w:val="24"/>
        </w:rPr>
        <w:t xml:space="preserve">Notions d’ordre général relatives au son </w:t>
      </w:r>
      <w:r>
        <w:rPr>
          <w:rFonts w:ascii="Arial" w:hAnsi="Arial"/>
          <w:color w:val="000000"/>
          <w:sz w:val="24"/>
          <w:szCs w:val="24"/>
        </w:rPr>
        <w:t xml:space="preserve">et à sa production. Travail sur la </w:t>
      </w:r>
      <w:r>
        <w:rPr>
          <w:rFonts w:ascii="Arial" w:hAnsi="Arial"/>
          <w:sz w:val="24"/>
          <w:szCs w:val="24"/>
        </w:rPr>
        <w:t xml:space="preserve">prononciation </w:t>
      </w:r>
      <w:r>
        <w:rPr>
          <w:rFonts w:ascii="Arial" w:hAnsi="Arial"/>
          <w:bCs/>
          <w:sz w:val="24"/>
          <w:szCs w:val="24"/>
        </w:rPr>
        <w:t>en laboratoire de langue :</w:t>
      </w:r>
      <w:r>
        <w:rPr>
          <w:rFonts w:ascii="Arial" w:hAnsi="Arial"/>
          <w:b/>
          <w:bCs/>
          <w:color w:val="000000"/>
          <w:sz w:val="24"/>
          <w:szCs w:val="24"/>
        </w:rPr>
        <w:t xml:space="preserve"> </w:t>
      </w:r>
      <w:r>
        <w:rPr>
          <w:rFonts w:ascii="Arial" w:hAnsi="Arial"/>
          <w:color w:val="000000"/>
          <w:sz w:val="24"/>
          <w:szCs w:val="24"/>
        </w:rPr>
        <w:t>Prononciation</w:t>
      </w:r>
      <w:r>
        <w:rPr>
          <w:rFonts w:ascii="Arial" w:hAnsi="Arial"/>
        </w:rPr>
        <w:t xml:space="preserve"> des sons de la langue : Ecouter et Prononcer correctement les sons (enregistrement) : </w:t>
      </w:r>
      <w:r>
        <w:rPr>
          <w:rFonts w:ascii="Arial" w:hAnsi="Arial"/>
          <w:bCs/>
        </w:rPr>
        <w:t>enseignement pratique</w:t>
      </w:r>
      <w:r>
        <w:rPr>
          <w:rFonts w:ascii="Arial" w:hAnsi="Arial"/>
        </w:rPr>
        <w:t xml:space="preserve"> en laboratoire de langue</w:t>
      </w:r>
    </w:p>
    <w:p w:rsidR="00B37150" w:rsidRDefault="00B37150">
      <w:pPr>
        <w:pStyle w:val="Default"/>
        <w:spacing w:line="360" w:lineRule="auto"/>
        <w:ind w:left="284"/>
        <w:rPr>
          <w:rFonts w:ascii="Arial" w:hAnsi="Arial" w:cs="Arial"/>
        </w:rPr>
      </w:pPr>
      <w:r>
        <w:rPr>
          <w:rFonts w:ascii="Arial" w:hAnsi="Arial" w:cs="Arial"/>
        </w:rPr>
        <w:t>- La phonétique en tant que discipline : présentation simple d’initiation,</w:t>
      </w:r>
    </w:p>
    <w:p w:rsidR="00B37150" w:rsidRDefault="00B37150">
      <w:pPr>
        <w:pStyle w:val="Default"/>
        <w:spacing w:line="360" w:lineRule="auto"/>
        <w:ind w:left="284"/>
        <w:rPr>
          <w:rFonts w:ascii="Arial" w:hAnsi="Arial" w:cs="Arial"/>
        </w:rPr>
      </w:pPr>
      <w:r>
        <w:rPr>
          <w:rFonts w:ascii="Arial" w:hAnsi="Arial" w:cs="Arial"/>
        </w:rPr>
        <w:t xml:space="preserve">- articulatoire : les organes de production des sons, </w:t>
      </w:r>
    </w:p>
    <w:p w:rsidR="00B37150" w:rsidRDefault="00B37150">
      <w:pPr>
        <w:pStyle w:val="Default"/>
        <w:spacing w:line="360" w:lineRule="auto"/>
        <w:ind w:left="284"/>
        <w:rPr>
          <w:rFonts w:ascii="Arial" w:hAnsi="Arial" w:cs="Arial"/>
        </w:rPr>
      </w:pPr>
      <w:r>
        <w:rPr>
          <w:rFonts w:ascii="Arial" w:hAnsi="Arial" w:cs="Arial"/>
        </w:rPr>
        <w:t>- L’alphabet, les voyelles et  les consonnes de la langue étudiée,</w:t>
      </w:r>
    </w:p>
    <w:p w:rsidR="00B37150" w:rsidRDefault="00B37150">
      <w:pPr>
        <w:pStyle w:val="Default"/>
        <w:spacing w:line="360" w:lineRule="auto"/>
        <w:ind w:left="284"/>
        <w:rPr>
          <w:rFonts w:ascii="Arial" w:hAnsi="Arial" w:cs="Arial"/>
        </w:rPr>
      </w:pPr>
      <w:r>
        <w:rPr>
          <w:rFonts w:ascii="Arial" w:hAnsi="Arial" w:cs="Arial"/>
        </w:rPr>
        <w:t>- Production des consonnes : décrire et classer les consonnes,</w:t>
      </w:r>
    </w:p>
    <w:p w:rsidR="00B37150" w:rsidRDefault="00B37150">
      <w:pPr>
        <w:pStyle w:val="Default"/>
        <w:spacing w:line="360" w:lineRule="auto"/>
        <w:ind w:left="284"/>
        <w:rPr>
          <w:rFonts w:ascii="Arial" w:eastAsia="Times New Roman" w:hAnsi="Arial" w:cs="Arial"/>
        </w:rPr>
      </w:pPr>
      <w:r>
        <w:rPr>
          <w:rFonts w:ascii="Arial" w:hAnsi="Arial" w:cs="Arial"/>
        </w:rPr>
        <w:t xml:space="preserve">- Production des voyelles et des semi-voyelles : écrire et classer les voyelles et les  </w:t>
      </w:r>
      <w:r>
        <w:rPr>
          <w:rFonts w:ascii="Arial" w:hAnsi="Arial" w:cs="Arial"/>
        </w:rPr>
        <w:br/>
        <w:t xml:space="preserve">  semi-voyelles, </w:t>
      </w:r>
    </w:p>
    <w:p w:rsidR="00B37150" w:rsidRDefault="00B37150">
      <w:pPr>
        <w:spacing w:line="360" w:lineRule="auto"/>
        <w:ind w:left="284"/>
        <w:rPr>
          <w:rFonts w:ascii="Arial" w:eastAsia="Times New Roman" w:hAnsi="Arial" w:cs="Arial"/>
        </w:rPr>
      </w:pPr>
      <w:r>
        <w:rPr>
          <w:rFonts w:ascii="Arial" w:eastAsia="Times New Roman" w:hAnsi="Arial" w:cs="Arial"/>
        </w:rPr>
        <w:t>- Les phonèmes de la langue d’étude,</w:t>
      </w:r>
    </w:p>
    <w:p w:rsidR="00B37150" w:rsidRDefault="00B37150">
      <w:pPr>
        <w:spacing w:line="360" w:lineRule="auto"/>
        <w:ind w:left="284"/>
        <w:rPr>
          <w:rFonts w:ascii="Arial" w:eastAsia="Times New Roman" w:hAnsi="Arial" w:cs="Arial"/>
        </w:rPr>
      </w:pPr>
      <w:r>
        <w:rPr>
          <w:rFonts w:ascii="Arial" w:eastAsia="Times New Roman" w:hAnsi="Arial" w:cs="Arial"/>
        </w:rPr>
        <w:t>- La correction des fautes d’intonation, de rythme, et de phonèmes : nasalisés, consonantiques, etc., selon la langue,</w:t>
      </w:r>
    </w:p>
    <w:p w:rsidR="00B37150" w:rsidRDefault="00B37150">
      <w:pPr>
        <w:spacing w:line="360" w:lineRule="auto"/>
        <w:ind w:left="284"/>
        <w:rPr>
          <w:rFonts w:ascii="Arial" w:hAnsi="Arial" w:cs="Arial"/>
        </w:rPr>
      </w:pPr>
      <w:r>
        <w:rPr>
          <w:rFonts w:ascii="Arial" w:eastAsia="Times New Roman" w:hAnsi="Arial" w:cs="Arial"/>
        </w:rPr>
        <w:t>- Intonation, rythme, accentuation selon la langue.</w:t>
      </w:r>
    </w:p>
    <w:p w:rsidR="00B37150" w:rsidRDefault="00B37150">
      <w:pPr>
        <w:pStyle w:val="Paragraphedeliste"/>
        <w:ind w:left="0"/>
        <w:jc w:val="both"/>
        <w:rPr>
          <w:rFonts w:ascii="Arial" w:hAnsi="Arial"/>
          <w:sz w:val="24"/>
          <w:szCs w:val="24"/>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 xml:space="preserve">: </w:t>
      </w:r>
      <w:r>
        <w:rPr>
          <w:rFonts w:ascii="Arial" w:hAnsi="Arial" w:cs="Arial"/>
          <w:bCs/>
          <w:iCs/>
        </w:rPr>
        <w:t>1</w:t>
      </w:r>
      <w:r>
        <w:rPr>
          <w:rFonts w:ascii="Arial" w:hAnsi="Arial" w:cs="Arial"/>
          <w:b/>
          <w:i/>
        </w:rPr>
        <w:t xml:space="preserve"> </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2</w:t>
      </w:r>
    </w:p>
    <w:p w:rsidR="00B37150" w:rsidRDefault="00B37150">
      <w:pPr>
        <w:spacing w:line="276" w:lineRule="auto"/>
        <w:jc w:val="both"/>
        <w:rPr>
          <w:rFonts w:ascii="Arial" w:hAnsi="Arial" w:cs="Arial"/>
          <w:b/>
        </w:rPr>
      </w:pPr>
      <w:r>
        <w:rPr>
          <w:rFonts w:ascii="Arial" w:hAnsi="Arial" w:cs="Arial"/>
          <w:b/>
          <w:iCs/>
        </w:rPr>
        <w:t xml:space="preserve">Matière 3 : </w:t>
      </w:r>
      <w:r>
        <w:rPr>
          <w:rFonts w:ascii="Arial" w:hAnsi="Arial" w:cs="Arial"/>
        </w:rPr>
        <w:t>Initiation à la linguistique 1 (concepts)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Connaissances préalables recommandées</w:t>
      </w:r>
    </w:p>
    <w:p w:rsidR="00B37150" w:rsidRDefault="00B37150">
      <w:pPr>
        <w:spacing w:after="120" w:line="276" w:lineRule="auto"/>
        <w:jc w:val="both"/>
        <w:rPr>
          <w:rFonts w:ascii="Arial" w:hAnsi="Arial" w:cs="Arial"/>
          <w:b/>
        </w:rPr>
      </w:pPr>
    </w:p>
    <w:p w:rsidR="00B37150" w:rsidRDefault="00B37150">
      <w:pPr>
        <w:pStyle w:val="Paragraphedeliste"/>
        <w:tabs>
          <w:tab w:val="left" w:pos="1276"/>
        </w:tabs>
        <w:ind w:left="0"/>
        <w:jc w:val="both"/>
        <w:rPr>
          <w:rFonts w:ascii="Arial" w:hAnsi="Arial"/>
          <w:b/>
        </w:rPr>
      </w:pPr>
      <w:r>
        <w:rPr>
          <w:rFonts w:ascii="Arial" w:hAnsi="Arial"/>
          <w:sz w:val="24"/>
          <w:szCs w:val="24"/>
        </w:rPr>
        <w:t>Maîtriser les concepts et la terminologie de la linguistique.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rPr>
      </w:pPr>
      <w:r>
        <w:rPr>
          <w:rFonts w:ascii="Arial" w:hAnsi="Arial" w:cs="Arial"/>
          <w:b/>
        </w:rPr>
        <w:t>Contenu de la matière : </w:t>
      </w:r>
    </w:p>
    <w:p w:rsidR="00B37150" w:rsidRDefault="00B37150">
      <w:pPr>
        <w:spacing w:before="240" w:line="276" w:lineRule="auto"/>
        <w:rPr>
          <w:rFonts w:ascii="Arial" w:hAnsi="Arial" w:cs="Arial"/>
          <w:b/>
        </w:rPr>
      </w:pPr>
      <w:r>
        <w:rPr>
          <w:rFonts w:ascii="Arial" w:hAnsi="Arial" w:cs="Arial"/>
        </w:rPr>
        <w:t xml:space="preserve">Il s’agit ici d’une </w:t>
      </w:r>
      <w:r>
        <w:rPr>
          <w:rFonts w:ascii="Arial" w:hAnsi="Arial" w:cs="Arial"/>
          <w:u w:val="single"/>
        </w:rPr>
        <w:t>initiation</w:t>
      </w:r>
      <w:r>
        <w:rPr>
          <w:rFonts w:ascii="Arial" w:hAnsi="Arial" w:cs="Arial"/>
        </w:rPr>
        <w:t xml:space="preserve"> et non d’une introduction.</w:t>
      </w:r>
      <w:r>
        <w:rPr>
          <w:rFonts w:ascii="Arial" w:hAnsi="Arial" w:cs="Arial"/>
          <w:color w:val="000000"/>
        </w:rPr>
        <w:t xml:space="preserve"> Familiariser les étudiants aux concepts et à la terminologie de base et les initier par des exercices d’ordre pratique si possible.</w:t>
      </w:r>
    </w:p>
    <w:p w:rsidR="00B37150" w:rsidRDefault="00B37150">
      <w:pPr>
        <w:spacing w:line="276" w:lineRule="auto"/>
        <w:jc w:val="both"/>
        <w:rPr>
          <w:rFonts w:ascii="Arial" w:hAnsi="Arial" w:cs="Arial"/>
          <w:b/>
        </w:rPr>
      </w:pPr>
    </w:p>
    <w:p w:rsidR="00B37150" w:rsidRDefault="00B37150">
      <w:pPr>
        <w:pStyle w:val="Paragraphedeliste"/>
        <w:numPr>
          <w:ilvl w:val="0"/>
          <w:numId w:val="2"/>
        </w:numPr>
        <w:tabs>
          <w:tab w:val="left" w:pos="567"/>
        </w:tabs>
        <w:ind w:left="284" w:hanging="22"/>
        <w:jc w:val="both"/>
        <w:rPr>
          <w:rFonts w:ascii="Arial" w:hAnsi="Arial"/>
          <w:sz w:val="24"/>
          <w:szCs w:val="24"/>
        </w:rPr>
      </w:pPr>
      <w:r>
        <w:rPr>
          <w:rFonts w:ascii="Arial" w:hAnsi="Arial"/>
          <w:sz w:val="24"/>
          <w:szCs w:val="24"/>
        </w:rPr>
        <w:t xml:space="preserve">Aborder et introduire les concepts de la linguistique en contexte à partir d’exemple </w:t>
      </w:r>
      <w:r>
        <w:rPr>
          <w:rFonts w:ascii="Arial" w:hAnsi="Arial"/>
          <w:color w:val="000000"/>
          <w:sz w:val="24"/>
          <w:szCs w:val="24"/>
        </w:rPr>
        <w:t xml:space="preserve">sans entrer dans </w:t>
      </w:r>
      <w:r>
        <w:rPr>
          <w:rFonts w:ascii="Arial" w:hAnsi="Arial"/>
          <w:sz w:val="24"/>
          <w:szCs w:val="24"/>
        </w:rPr>
        <w:t xml:space="preserve">les divers courants linguistiques qui ont coexisté et évolué. </w:t>
      </w:r>
    </w:p>
    <w:p w:rsidR="00B37150" w:rsidRDefault="00B37150">
      <w:pPr>
        <w:pStyle w:val="Paragraphedeliste"/>
        <w:numPr>
          <w:ilvl w:val="0"/>
          <w:numId w:val="2"/>
        </w:numPr>
        <w:tabs>
          <w:tab w:val="left" w:pos="567"/>
        </w:tabs>
        <w:ind w:left="284" w:hanging="22"/>
        <w:jc w:val="both"/>
        <w:rPr>
          <w:rFonts w:ascii="Arial" w:hAnsi="Arial"/>
          <w:sz w:val="24"/>
          <w:szCs w:val="24"/>
        </w:rPr>
      </w:pPr>
      <w:r>
        <w:rPr>
          <w:rFonts w:ascii="Arial" w:hAnsi="Arial"/>
          <w:sz w:val="24"/>
          <w:szCs w:val="24"/>
        </w:rPr>
        <w:t>A partir de la définition de la linguistique et des objectifs, des origine et évolution de la langue on abordera les concepts suivants :</w:t>
      </w:r>
    </w:p>
    <w:p w:rsidR="00B37150" w:rsidRDefault="00B37150">
      <w:pPr>
        <w:pStyle w:val="Paragraphedeliste"/>
        <w:numPr>
          <w:ilvl w:val="0"/>
          <w:numId w:val="2"/>
        </w:numPr>
        <w:tabs>
          <w:tab w:val="left" w:pos="567"/>
        </w:tabs>
        <w:ind w:left="284" w:hanging="22"/>
        <w:jc w:val="both"/>
        <w:rPr>
          <w:rFonts w:ascii="Arial" w:hAnsi="Arial"/>
          <w:sz w:val="24"/>
          <w:szCs w:val="24"/>
        </w:rPr>
      </w:pPr>
      <w:r>
        <w:rPr>
          <w:rFonts w:ascii="Arial" w:hAnsi="Arial"/>
          <w:sz w:val="24"/>
          <w:szCs w:val="24"/>
        </w:rPr>
        <w:t>Langage/langue/parole</w:t>
      </w:r>
    </w:p>
    <w:p w:rsidR="00B37150" w:rsidRDefault="00B37150">
      <w:pPr>
        <w:pStyle w:val="Paragraphedeliste"/>
        <w:numPr>
          <w:ilvl w:val="0"/>
          <w:numId w:val="2"/>
        </w:numPr>
        <w:tabs>
          <w:tab w:val="left" w:pos="567"/>
        </w:tabs>
        <w:ind w:left="284" w:hanging="22"/>
        <w:jc w:val="both"/>
        <w:rPr>
          <w:rFonts w:ascii="Arial" w:hAnsi="Arial"/>
          <w:sz w:val="24"/>
          <w:szCs w:val="24"/>
        </w:rPr>
      </w:pPr>
      <w:r>
        <w:rPr>
          <w:rFonts w:ascii="Arial" w:hAnsi="Arial"/>
          <w:sz w:val="24"/>
          <w:szCs w:val="24"/>
        </w:rPr>
        <w:t xml:space="preserve"> double articulation, </w:t>
      </w:r>
    </w:p>
    <w:p w:rsidR="00B37150" w:rsidRDefault="00B37150">
      <w:pPr>
        <w:pStyle w:val="Paragraphedeliste"/>
        <w:numPr>
          <w:ilvl w:val="0"/>
          <w:numId w:val="2"/>
        </w:numPr>
        <w:tabs>
          <w:tab w:val="left" w:pos="567"/>
        </w:tabs>
        <w:ind w:left="284" w:hanging="22"/>
        <w:jc w:val="both"/>
        <w:rPr>
          <w:rFonts w:ascii="Arial" w:hAnsi="Arial"/>
          <w:sz w:val="24"/>
          <w:szCs w:val="24"/>
        </w:rPr>
      </w:pPr>
      <w:r>
        <w:rPr>
          <w:rFonts w:ascii="Arial" w:hAnsi="Arial"/>
          <w:sz w:val="24"/>
          <w:szCs w:val="24"/>
        </w:rPr>
        <w:t>Compétence/performance</w:t>
      </w:r>
    </w:p>
    <w:p w:rsidR="00B37150" w:rsidRDefault="00B37150">
      <w:pPr>
        <w:pStyle w:val="Paragraphedeliste"/>
        <w:numPr>
          <w:ilvl w:val="0"/>
          <w:numId w:val="2"/>
        </w:numPr>
        <w:tabs>
          <w:tab w:val="left" w:pos="567"/>
        </w:tabs>
        <w:ind w:left="284" w:hanging="22"/>
        <w:jc w:val="both"/>
        <w:rPr>
          <w:rFonts w:ascii="Arial" w:hAnsi="Arial"/>
          <w:sz w:val="24"/>
          <w:szCs w:val="24"/>
        </w:rPr>
      </w:pPr>
      <w:r>
        <w:rPr>
          <w:rFonts w:ascii="Arial" w:hAnsi="Arial"/>
          <w:sz w:val="24"/>
          <w:szCs w:val="24"/>
        </w:rPr>
        <w:t>Communication</w:t>
      </w:r>
    </w:p>
    <w:p w:rsidR="00B37150" w:rsidRDefault="00B37150">
      <w:pPr>
        <w:pStyle w:val="Paragraphedeliste"/>
        <w:numPr>
          <w:ilvl w:val="0"/>
          <w:numId w:val="2"/>
        </w:numPr>
        <w:tabs>
          <w:tab w:val="left" w:pos="567"/>
        </w:tabs>
        <w:ind w:left="284" w:hanging="22"/>
        <w:jc w:val="both"/>
        <w:rPr>
          <w:rFonts w:ascii="Arial" w:hAnsi="Arial"/>
          <w:sz w:val="24"/>
          <w:szCs w:val="24"/>
        </w:rPr>
      </w:pPr>
      <w:r>
        <w:rPr>
          <w:rFonts w:ascii="Arial" w:hAnsi="Arial"/>
          <w:sz w:val="24"/>
          <w:szCs w:val="24"/>
        </w:rPr>
        <w:t>relations syntagmatiques et paradigmatiques</w:t>
      </w:r>
    </w:p>
    <w:p w:rsidR="00B37150" w:rsidRDefault="00B37150">
      <w:pPr>
        <w:pStyle w:val="Paragraphedeliste"/>
        <w:numPr>
          <w:ilvl w:val="0"/>
          <w:numId w:val="2"/>
        </w:numPr>
        <w:tabs>
          <w:tab w:val="left" w:pos="567"/>
        </w:tabs>
        <w:ind w:left="284" w:hanging="22"/>
        <w:jc w:val="both"/>
        <w:rPr>
          <w:rFonts w:ascii="Arial" w:hAnsi="Arial"/>
          <w:sz w:val="24"/>
          <w:szCs w:val="24"/>
        </w:rPr>
      </w:pPr>
      <w:r>
        <w:rPr>
          <w:rFonts w:ascii="Arial" w:hAnsi="Arial"/>
          <w:sz w:val="24"/>
          <w:szCs w:val="24"/>
        </w:rPr>
        <w:t>Diachronie et synchronie</w:t>
      </w:r>
    </w:p>
    <w:p w:rsidR="00B37150" w:rsidRDefault="00B37150">
      <w:pPr>
        <w:pStyle w:val="Paragraphedeliste"/>
        <w:numPr>
          <w:ilvl w:val="0"/>
          <w:numId w:val="2"/>
        </w:numPr>
        <w:tabs>
          <w:tab w:val="left" w:pos="567"/>
        </w:tabs>
        <w:ind w:left="284" w:hanging="22"/>
        <w:jc w:val="both"/>
        <w:rPr>
          <w:rFonts w:ascii="Arial" w:hAnsi="Arial"/>
          <w:sz w:val="24"/>
          <w:szCs w:val="24"/>
        </w:rPr>
      </w:pPr>
      <w:r>
        <w:rPr>
          <w:rFonts w:ascii="Arial" w:hAnsi="Arial"/>
          <w:sz w:val="24"/>
          <w:szCs w:val="24"/>
        </w:rPr>
        <w:t>Composantes ou branches de la linguistique au niveau micro telles que la phonétique, la phonologie, la morphologie, la syntaxe et la sémantique</w:t>
      </w:r>
    </w:p>
    <w:p w:rsidR="00B37150" w:rsidRDefault="00B37150">
      <w:pPr>
        <w:pStyle w:val="Paragraphedeliste"/>
        <w:numPr>
          <w:ilvl w:val="0"/>
          <w:numId w:val="2"/>
        </w:numPr>
        <w:tabs>
          <w:tab w:val="left" w:pos="567"/>
        </w:tabs>
        <w:ind w:left="284" w:hanging="22"/>
        <w:jc w:val="both"/>
        <w:rPr>
          <w:rFonts w:ascii="Arial" w:hAnsi="Arial"/>
          <w:sz w:val="24"/>
          <w:szCs w:val="24"/>
        </w:rPr>
      </w:pPr>
      <w:r>
        <w:rPr>
          <w:rFonts w:ascii="Arial" w:hAnsi="Arial"/>
          <w:sz w:val="24"/>
          <w:szCs w:val="24"/>
        </w:rPr>
        <w:t>Composantes ou branches de la linguistique au niveau macro telles que la sociolinguistique, la psycholinguistique, la pragmatique, l’ethnolinguistique……</w:t>
      </w:r>
    </w:p>
    <w:p w:rsidR="00B37150" w:rsidRDefault="00B37150">
      <w:pPr>
        <w:pStyle w:val="Paragraphedeliste"/>
        <w:numPr>
          <w:ilvl w:val="0"/>
          <w:numId w:val="2"/>
        </w:numPr>
        <w:tabs>
          <w:tab w:val="left" w:pos="1276"/>
        </w:tabs>
        <w:ind w:left="993" w:hanging="22"/>
        <w:jc w:val="both"/>
        <w:rPr>
          <w:rFonts w:ascii="Arial" w:hAnsi="Arial"/>
          <w:b/>
        </w:rPr>
      </w:pPr>
      <w:r>
        <w:rPr>
          <w:rFonts w:ascii="Arial" w:hAnsi="Arial"/>
          <w:sz w:val="24"/>
          <w:szCs w:val="24"/>
        </w:rPr>
        <w:t xml:space="preserve">  </w:t>
      </w: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r>
        <w:rPr>
          <w:rFonts w:ascii="Arial" w:hAnsi="Arial" w:cs="Arial"/>
          <w:b/>
        </w:rPr>
        <w: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lastRenderedPageBreak/>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1</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rPr>
        <w:t>Unité d’Enseignement Fondamentale 3</w:t>
      </w:r>
    </w:p>
    <w:p w:rsidR="00B37150" w:rsidRDefault="00B37150">
      <w:pPr>
        <w:spacing w:line="276" w:lineRule="auto"/>
        <w:jc w:val="both"/>
        <w:rPr>
          <w:rFonts w:ascii="Arial" w:hAnsi="Arial" w:cs="Arial"/>
          <w:iCs/>
        </w:rPr>
      </w:pPr>
      <w:r>
        <w:rPr>
          <w:rFonts w:ascii="Arial" w:hAnsi="Arial" w:cs="Arial"/>
          <w:b/>
          <w:iCs/>
        </w:rPr>
        <w:t xml:space="preserve">Matière 1 </w:t>
      </w:r>
      <w:r>
        <w:rPr>
          <w:rFonts w:ascii="Arial" w:hAnsi="Arial" w:cs="Arial"/>
          <w:bCs/>
          <w:iCs/>
        </w:rPr>
        <w:t xml:space="preserve">: </w:t>
      </w:r>
      <w:r>
        <w:rPr>
          <w:rFonts w:ascii="Arial" w:hAnsi="Arial" w:cs="Arial"/>
          <w:bCs/>
        </w:rPr>
        <w:t>Initiation aux textes littéraires</w:t>
      </w:r>
    </w:p>
    <w:p w:rsidR="00B37150" w:rsidRDefault="00B37150">
      <w:pPr>
        <w:spacing w:line="276" w:lineRule="auto"/>
        <w:jc w:val="both"/>
        <w:rPr>
          <w:rFonts w:ascii="Arial" w:hAnsi="Arial" w:cs="Arial"/>
          <w:iCs/>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Connaissances préalables recommandées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Cs/>
        </w:rPr>
      </w:pPr>
      <w:r>
        <w:rPr>
          <w:rFonts w:ascii="Arial" w:hAnsi="Arial" w:cs="Arial"/>
          <w:bCs/>
        </w:rPr>
        <w:t>Etre capable dinvertir un texte littéraire en L2</w:t>
      </w:r>
    </w:p>
    <w:p w:rsidR="00B37150" w:rsidRDefault="00B37150">
      <w:pPr>
        <w:spacing w:line="276" w:lineRule="auto"/>
        <w:jc w:val="both"/>
        <w:rPr>
          <w:rFonts w:ascii="Arial" w:hAnsi="Arial" w:cs="Arial"/>
          <w:bCs/>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i/>
          <w:iCs/>
        </w:rPr>
      </w:pPr>
      <w:r>
        <w:rPr>
          <w:rFonts w:ascii="Arial" w:hAnsi="Arial" w:cs="Arial"/>
          <w:b/>
        </w:rPr>
        <w:t>Contenu de la matière : </w:t>
      </w:r>
    </w:p>
    <w:p w:rsidR="00B37150" w:rsidRDefault="00B37150">
      <w:pPr>
        <w:pStyle w:val="Paragraphedeliste"/>
        <w:tabs>
          <w:tab w:val="left" w:pos="567"/>
        </w:tabs>
        <w:ind w:left="0"/>
        <w:rPr>
          <w:rFonts w:ascii="Arial" w:hAnsi="Arial"/>
          <w:b/>
          <w:i/>
          <w:iCs/>
          <w:sz w:val="24"/>
          <w:szCs w:val="24"/>
        </w:rPr>
      </w:pPr>
    </w:p>
    <w:p w:rsidR="00B37150" w:rsidRDefault="00B37150">
      <w:pPr>
        <w:spacing w:line="360" w:lineRule="auto"/>
        <w:jc w:val="both"/>
        <w:rPr>
          <w:rFonts w:ascii="Arial" w:hAnsi="Arial" w:cs="Arial"/>
          <w:bCs/>
        </w:rPr>
      </w:pPr>
      <w:r>
        <w:rPr>
          <w:rFonts w:ascii="Arial" w:hAnsi="Arial" w:cs="Arial"/>
          <w:bCs/>
        </w:rPr>
        <w:t xml:space="preserve">Initiation à la littérature en partant des textes : étude et à l’appréciation des textes littéraires à partir d’extraits courts d’œuvres tirés des différents genres littéraires (nouvelle, roman, poésie, théâtre, biographie, essai….) ; l’accent étant mis sur la forme de la langue, l’acquisition de la terminologie littéraire générale et sur </w:t>
      </w:r>
      <w:r>
        <w:rPr>
          <w:rFonts w:ascii="Arial" w:hAnsi="Arial" w:cs="Arial"/>
        </w:rPr>
        <w:t>l’explication de texte.</w:t>
      </w:r>
    </w:p>
    <w:p w:rsidR="00B37150" w:rsidRDefault="00B37150">
      <w:pPr>
        <w:jc w:val="both"/>
        <w:rPr>
          <w:rFonts w:ascii="Arial" w:hAnsi="Arial" w:cs="Arial"/>
          <w:bCs/>
        </w:rPr>
      </w:pPr>
    </w:p>
    <w:p w:rsidR="00B37150" w:rsidRDefault="00B37150">
      <w:pPr>
        <w:jc w:val="both"/>
        <w:rPr>
          <w:rFonts w:ascii="Arial" w:hAnsi="Arial" w:cs="Arial"/>
          <w:bCs/>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r>
        <w:rPr>
          <w:rFonts w:ascii="Arial" w:hAnsi="Arial" w:cs="Arial"/>
          <w:b/>
        </w:rPr>
        <w: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1</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3</w:t>
      </w:r>
      <w:r>
        <w:rPr>
          <w:rFonts w:ascii="Arial" w:hAnsi="Arial" w:cs="Arial"/>
          <w:b/>
          <w:iCs/>
        </w:rPr>
        <w:t xml:space="preserve"> </w:t>
      </w:r>
    </w:p>
    <w:p w:rsidR="00B37150" w:rsidRDefault="00B37150">
      <w:pPr>
        <w:spacing w:line="276" w:lineRule="auto"/>
        <w:jc w:val="both"/>
        <w:rPr>
          <w:rFonts w:ascii="Arial" w:hAnsi="Arial" w:cs="Arial"/>
          <w:b/>
        </w:rPr>
      </w:pPr>
      <w:r>
        <w:rPr>
          <w:rFonts w:ascii="Arial" w:hAnsi="Arial" w:cs="Arial"/>
          <w:b/>
          <w:iCs/>
        </w:rPr>
        <w:t xml:space="preserve">Matière 2 : </w:t>
      </w:r>
      <w:r>
        <w:rPr>
          <w:rFonts w:ascii="Arial" w:hAnsi="Arial" w:cs="Arial"/>
        </w:rPr>
        <w:t>Culture(s)/ Civilisation(s) de la Langue 1</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Cs/>
        </w:rPr>
      </w:pPr>
      <w:r>
        <w:rPr>
          <w:rFonts w:ascii="Arial" w:hAnsi="Arial" w:cs="Arial"/>
          <w:b/>
        </w:rPr>
        <w:t>Connaissances préalables recommandées</w:t>
      </w:r>
    </w:p>
    <w:p w:rsidR="00B37150" w:rsidRDefault="00B37150">
      <w:pPr>
        <w:spacing w:after="120" w:line="276" w:lineRule="auto"/>
        <w:jc w:val="both"/>
        <w:rPr>
          <w:rFonts w:ascii="Arial" w:hAnsi="Arial" w:cs="Arial"/>
          <w:bCs/>
        </w:rPr>
      </w:pPr>
    </w:p>
    <w:p w:rsidR="00B37150" w:rsidRDefault="00B37150">
      <w:pPr>
        <w:spacing w:after="120" w:line="276" w:lineRule="auto"/>
        <w:jc w:val="both"/>
        <w:rPr>
          <w:rFonts w:ascii="Arial" w:hAnsi="Arial" w:cs="Arial"/>
          <w:b/>
        </w:rPr>
      </w:pPr>
      <w:r>
        <w:rPr>
          <w:rFonts w:ascii="Arial" w:hAnsi="Arial" w:cs="Arial"/>
          <w:bCs/>
        </w:rPr>
        <w:t xml:space="preserve">Avoir des connaissances sur les pays en relation avec la langue cible : géographie, histoire, cultures, traditions…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spacing w:line="360" w:lineRule="auto"/>
        <w:jc w:val="both"/>
        <w:rPr>
          <w:rFonts w:ascii="Arial" w:hAnsi="Arial" w:cs="Arial"/>
          <w:b/>
        </w:rPr>
      </w:pPr>
      <w:r>
        <w:rPr>
          <w:rFonts w:ascii="Arial" w:hAnsi="Arial" w:cs="Arial"/>
          <w:bCs/>
        </w:rPr>
        <w:t xml:space="preserve">Aborder les aspects de la vie quotidienne actuelle dans le/les pays de la langue d’étude par l’intermédiaire de textes écrits, audio, et vidéo : régions, ethnies, société et mode de vie (famille, éducation, religion, coutumes, arts et loisirs…) </w:t>
      </w:r>
    </w:p>
    <w:p w:rsidR="00B37150" w:rsidRDefault="00B37150">
      <w:pPr>
        <w:spacing w:line="360"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Cs/>
        </w:rPr>
      </w:pPr>
      <w:r>
        <w:rPr>
          <w:rFonts w:ascii="Arial" w:hAnsi="Arial" w:cs="Arial"/>
          <w:b/>
        </w:rPr>
        <w:t>Mode d’évaluation : </w:t>
      </w:r>
      <w:r>
        <w:rPr>
          <w:rFonts w:ascii="Arial" w:hAnsi="Arial" w:cs="Arial"/>
          <w:bCs/>
        </w:rPr>
        <w:t>Contenu et examen</w:t>
      </w:r>
    </w:p>
    <w:p w:rsidR="00B37150" w:rsidRDefault="00B37150">
      <w:pPr>
        <w:spacing w:line="276" w:lineRule="auto"/>
        <w:jc w:val="both"/>
        <w:rPr>
          <w:rFonts w:ascii="Arial" w:hAnsi="Arial" w:cs="Arial"/>
          <w:bCs/>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rPr>
      </w:pP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1</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Méthodologie</w:t>
      </w:r>
    </w:p>
    <w:p w:rsidR="00B37150" w:rsidRDefault="00B37150">
      <w:pPr>
        <w:spacing w:line="276" w:lineRule="auto"/>
        <w:jc w:val="both"/>
        <w:rPr>
          <w:rFonts w:ascii="Arial" w:hAnsi="Arial" w:cs="Arial"/>
          <w:b/>
        </w:rPr>
      </w:pPr>
      <w:r>
        <w:rPr>
          <w:rFonts w:ascii="Arial" w:hAnsi="Arial" w:cs="Arial"/>
          <w:b/>
          <w:iCs/>
        </w:rPr>
        <w:t xml:space="preserve">Matière : </w:t>
      </w:r>
      <w:r>
        <w:rPr>
          <w:rFonts w:ascii="Arial" w:hAnsi="Arial" w:cs="Arial"/>
        </w:rPr>
        <w:t>Techniques du travail universitaire 1</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u w:val="single"/>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u w:val="single"/>
        </w:rPr>
        <w:t>Initiation</w:t>
      </w:r>
      <w:r>
        <w:rPr>
          <w:rFonts w:ascii="Arial" w:hAnsi="Arial" w:cs="Arial"/>
        </w:rPr>
        <w:t xml:space="preserve"> à la vie et au travail universitaire. Maitrise des techniques du travail universitaire en vue d’une autonomisation de l’étudiant.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numPr>
          <w:ilvl w:val="0"/>
          <w:numId w:val="10"/>
        </w:numPr>
        <w:tabs>
          <w:tab w:val="left" w:pos="3270"/>
        </w:tabs>
        <w:spacing w:after="240" w:line="360" w:lineRule="auto"/>
        <w:jc w:val="both"/>
        <w:rPr>
          <w:rFonts w:ascii="Arial" w:hAnsi="Arial" w:cs="Arial"/>
        </w:rPr>
      </w:pPr>
      <w:r>
        <w:rPr>
          <w:rFonts w:ascii="Arial" w:hAnsi="Arial" w:cs="Arial"/>
        </w:rPr>
        <w:t>Méthodologie du travail universitaire (</w:t>
      </w:r>
      <w:r>
        <w:rPr>
          <w:rFonts w:ascii="Arial" w:hAnsi="Arial" w:cs="Arial"/>
          <w:b/>
          <w:bCs/>
        </w:rPr>
        <w:t>MTU</w:t>
      </w:r>
      <w:r>
        <w:rPr>
          <w:rFonts w:ascii="Arial" w:hAnsi="Arial" w:cs="Arial"/>
        </w:rPr>
        <w:t>).</w:t>
      </w:r>
    </w:p>
    <w:p w:rsidR="00B37150" w:rsidRDefault="00B37150">
      <w:pPr>
        <w:numPr>
          <w:ilvl w:val="1"/>
          <w:numId w:val="15"/>
        </w:numPr>
        <w:tabs>
          <w:tab w:val="left" w:pos="3270"/>
        </w:tabs>
        <w:spacing w:line="360" w:lineRule="auto"/>
        <w:jc w:val="both"/>
        <w:rPr>
          <w:rFonts w:ascii="Arial" w:hAnsi="Arial" w:cs="Arial"/>
        </w:rPr>
      </w:pPr>
      <w:r>
        <w:rPr>
          <w:rFonts w:ascii="Arial" w:hAnsi="Arial" w:cs="Arial"/>
        </w:rPr>
        <w:t xml:space="preserve">La prise de notes : entraînement à la reconstitution d’un texte. </w:t>
      </w:r>
    </w:p>
    <w:p w:rsidR="00B37150" w:rsidRDefault="00B37150">
      <w:pPr>
        <w:numPr>
          <w:ilvl w:val="1"/>
          <w:numId w:val="15"/>
        </w:numPr>
        <w:tabs>
          <w:tab w:val="left" w:pos="3270"/>
        </w:tabs>
        <w:spacing w:line="360" w:lineRule="auto"/>
        <w:jc w:val="both"/>
        <w:rPr>
          <w:rFonts w:ascii="Arial" w:hAnsi="Arial" w:cs="Arial"/>
        </w:rPr>
      </w:pPr>
      <w:r>
        <w:rPr>
          <w:rFonts w:ascii="Arial" w:hAnsi="Arial" w:cs="Arial"/>
        </w:rPr>
        <w:t>Ecoute et concentration : Reconstituer d’un texte à partir d’un discours oral.</w:t>
      </w:r>
    </w:p>
    <w:p w:rsidR="00B37150" w:rsidRDefault="00B37150">
      <w:pPr>
        <w:numPr>
          <w:ilvl w:val="1"/>
          <w:numId w:val="15"/>
        </w:numPr>
        <w:tabs>
          <w:tab w:val="left" w:pos="3270"/>
        </w:tabs>
        <w:spacing w:line="360" w:lineRule="auto"/>
        <w:jc w:val="both"/>
        <w:rPr>
          <w:rFonts w:ascii="Arial" w:hAnsi="Arial" w:cs="Arial"/>
        </w:rPr>
      </w:pPr>
      <w:r>
        <w:rPr>
          <w:rFonts w:ascii="Arial" w:hAnsi="Arial" w:cs="Arial"/>
        </w:rPr>
        <w:t>Lecture méthodique d’un document authentique.</w:t>
      </w:r>
    </w:p>
    <w:p w:rsidR="00B37150" w:rsidRDefault="00B37150">
      <w:pPr>
        <w:numPr>
          <w:ilvl w:val="1"/>
          <w:numId w:val="15"/>
        </w:numPr>
        <w:tabs>
          <w:tab w:val="left" w:pos="3270"/>
        </w:tabs>
        <w:spacing w:line="360" w:lineRule="auto"/>
        <w:jc w:val="both"/>
        <w:rPr>
          <w:rFonts w:ascii="Arial" w:hAnsi="Arial" w:cs="Arial"/>
        </w:rPr>
      </w:pPr>
      <w:r>
        <w:rPr>
          <w:rFonts w:ascii="Arial" w:hAnsi="Arial" w:cs="Arial"/>
        </w:rPr>
        <w:t>La recherche d’un document dans une bibliothèque ou sur internet.</w:t>
      </w:r>
    </w:p>
    <w:p w:rsidR="00B37150" w:rsidRDefault="00B37150">
      <w:pPr>
        <w:numPr>
          <w:ilvl w:val="1"/>
          <w:numId w:val="15"/>
        </w:numPr>
        <w:tabs>
          <w:tab w:val="left" w:pos="3270"/>
        </w:tabs>
        <w:spacing w:line="360" w:lineRule="auto"/>
        <w:jc w:val="both"/>
        <w:rPr>
          <w:rFonts w:ascii="Arial" w:hAnsi="Arial" w:cs="Arial"/>
        </w:rPr>
      </w:pPr>
      <w:r>
        <w:rPr>
          <w:rFonts w:ascii="Arial" w:hAnsi="Arial" w:cs="Arial"/>
        </w:rPr>
        <w:t>Prise</w:t>
      </w:r>
      <w:r>
        <w:rPr>
          <w:rFonts w:ascii="Arial" w:hAnsi="Arial" w:cs="Arial"/>
          <w:u w:val="single"/>
        </w:rPr>
        <w:t xml:space="preserve"> </w:t>
      </w:r>
      <w:r>
        <w:rPr>
          <w:rFonts w:ascii="Arial" w:hAnsi="Arial" w:cs="Arial"/>
        </w:rPr>
        <w:t>de parole en public.</w:t>
      </w:r>
    </w:p>
    <w:p w:rsidR="00B37150" w:rsidRDefault="00B37150">
      <w:pPr>
        <w:numPr>
          <w:ilvl w:val="1"/>
          <w:numId w:val="15"/>
        </w:numPr>
        <w:tabs>
          <w:tab w:val="left" w:pos="3270"/>
        </w:tabs>
        <w:spacing w:line="360" w:lineRule="auto"/>
        <w:jc w:val="both"/>
        <w:rPr>
          <w:rFonts w:ascii="Arial" w:hAnsi="Arial" w:cs="Arial"/>
          <w:b/>
          <w:bCs/>
        </w:rPr>
      </w:pPr>
      <w:r>
        <w:rPr>
          <w:rFonts w:ascii="Arial" w:hAnsi="Arial" w:cs="Arial"/>
        </w:rPr>
        <w:t>Exposé oral.</w:t>
      </w:r>
    </w:p>
    <w:p w:rsidR="00B37150" w:rsidRDefault="00B37150">
      <w:pPr>
        <w:tabs>
          <w:tab w:val="left" w:pos="3270"/>
        </w:tabs>
        <w:spacing w:line="360" w:lineRule="auto"/>
        <w:jc w:val="both"/>
        <w:rPr>
          <w:rFonts w:ascii="Arial" w:hAnsi="Arial" w:cs="Arial"/>
          <w:b/>
          <w:bCs/>
        </w:rPr>
      </w:pPr>
    </w:p>
    <w:p w:rsidR="00B37150" w:rsidRDefault="00B37150">
      <w:pPr>
        <w:tabs>
          <w:tab w:val="left" w:pos="3270"/>
        </w:tabs>
        <w:spacing w:line="360" w:lineRule="auto"/>
        <w:ind w:left="426"/>
        <w:jc w:val="both"/>
        <w:rPr>
          <w:rFonts w:ascii="Arial" w:hAnsi="Arial" w:cs="Arial"/>
        </w:rPr>
      </w:pPr>
      <w:r>
        <w:rPr>
          <w:rFonts w:ascii="Arial" w:hAnsi="Arial" w:cs="Arial"/>
          <w:b/>
          <w:bCs/>
        </w:rPr>
        <w:t>- Evaluation :</w:t>
      </w:r>
    </w:p>
    <w:p w:rsidR="00B37150" w:rsidRDefault="00B37150">
      <w:pPr>
        <w:numPr>
          <w:ilvl w:val="0"/>
          <w:numId w:val="8"/>
        </w:numPr>
        <w:tabs>
          <w:tab w:val="left" w:pos="3270"/>
        </w:tabs>
        <w:spacing w:line="360" w:lineRule="auto"/>
        <w:jc w:val="both"/>
        <w:rPr>
          <w:rFonts w:ascii="Arial" w:hAnsi="Arial" w:cs="Arial"/>
        </w:rPr>
      </w:pPr>
      <w:r>
        <w:rPr>
          <w:rFonts w:ascii="Arial" w:hAnsi="Arial" w:cs="Arial"/>
        </w:rPr>
        <w:t>Compte-rendu d’une écoute.</w:t>
      </w:r>
    </w:p>
    <w:p w:rsidR="00B37150" w:rsidRDefault="00B37150">
      <w:pPr>
        <w:numPr>
          <w:ilvl w:val="0"/>
          <w:numId w:val="8"/>
        </w:numPr>
        <w:tabs>
          <w:tab w:val="left" w:pos="3270"/>
        </w:tabs>
        <w:spacing w:line="360" w:lineRule="auto"/>
        <w:jc w:val="both"/>
        <w:rPr>
          <w:rFonts w:ascii="Arial" w:hAnsi="Arial" w:cs="Arial"/>
        </w:rPr>
      </w:pPr>
      <w:r>
        <w:rPr>
          <w:rFonts w:ascii="Arial" w:hAnsi="Arial" w:cs="Arial"/>
        </w:rPr>
        <w:t>Fiche de lecture.</w:t>
      </w:r>
    </w:p>
    <w:p w:rsidR="00B37150" w:rsidRDefault="00B37150">
      <w:pPr>
        <w:numPr>
          <w:ilvl w:val="0"/>
          <w:numId w:val="8"/>
        </w:numPr>
        <w:tabs>
          <w:tab w:val="left" w:pos="3270"/>
        </w:tabs>
        <w:spacing w:line="360" w:lineRule="auto"/>
        <w:jc w:val="both"/>
        <w:rPr>
          <w:rFonts w:ascii="Arial" w:hAnsi="Arial" w:cs="Arial"/>
        </w:rPr>
      </w:pPr>
      <w:r>
        <w:rPr>
          <w:rFonts w:ascii="Arial" w:hAnsi="Arial" w:cs="Arial"/>
        </w:rPr>
        <w:t>Prise de notes.</w:t>
      </w:r>
    </w:p>
    <w:p w:rsidR="00B37150" w:rsidRDefault="00B37150">
      <w:pPr>
        <w:numPr>
          <w:ilvl w:val="0"/>
          <w:numId w:val="8"/>
        </w:numPr>
        <w:tabs>
          <w:tab w:val="left" w:pos="3270"/>
        </w:tabs>
        <w:spacing w:line="360" w:lineRule="auto"/>
        <w:jc w:val="both"/>
        <w:rPr>
          <w:rFonts w:ascii="Arial" w:hAnsi="Arial" w:cs="Arial"/>
          <w:b/>
        </w:rPr>
      </w:pPr>
      <w:r>
        <w:rPr>
          <w:rFonts w:ascii="Arial" w:hAnsi="Arial" w:cs="Arial"/>
        </w:rPr>
        <w:t>Exposé oral.</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w:t>
      </w:r>
      <w:r>
        <w:rPr>
          <w:rFonts w:ascii="Arial" w:hAnsi="Arial" w:cs="Arial"/>
          <w:b/>
        </w:rPr>
        <w: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1</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Découverte</w:t>
      </w:r>
    </w:p>
    <w:p w:rsidR="00B37150" w:rsidRDefault="00B37150">
      <w:pPr>
        <w:spacing w:line="276" w:lineRule="auto"/>
        <w:jc w:val="both"/>
        <w:rPr>
          <w:rFonts w:ascii="Arial" w:hAnsi="Arial" w:cs="Arial"/>
          <w:b/>
        </w:rPr>
      </w:pPr>
      <w:r>
        <w:rPr>
          <w:rFonts w:ascii="Arial" w:hAnsi="Arial" w:cs="Arial"/>
          <w:b/>
          <w:iCs/>
        </w:rPr>
        <w:t xml:space="preserve">Matière : </w:t>
      </w:r>
      <w:r>
        <w:rPr>
          <w:rFonts w:ascii="Arial" w:hAnsi="Arial" w:cs="Arial"/>
        </w:rPr>
        <w:t>Sciences Sociales et Humaines 1</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rPr>
      </w:pPr>
      <w:r>
        <w:rPr>
          <w:rFonts w:ascii="Arial" w:hAnsi="Arial" w:cs="Arial"/>
          <w:b/>
        </w:rPr>
        <w:t>Connaissances préalables recommandées</w:t>
      </w:r>
    </w:p>
    <w:p w:rsidR="00B37150" w:rsidRDefault="00B37150">
      <w:pPr>
        <w:spacing w:after="120" w:line="276" w:lineRule="auto"/>
        <w:jc w:val="both"/>
        <w:rPr>
          <w:rFonts w:ascii="Arial" w:hAnsi="Arial" w:cs="Arial"/>
        </w:rPr>
      </w:pPr>
    </w:p>
    <w:p w:rsidR="00B37150" w:rsidRDefault="00B37150">
      <w:pPr>
        <w:spacing w:after="120" w:line="276" w:lineRule="auto"/>
        <w:jc w:val="both"/>
        <w:rPr>
          <w:rFonts w:ascii="Arial" w:hAnsi="Arial" w:cs="Arial"/>
          <w:b/>
        </w:rPr>
      </w:pPr>
      <w:r>
        <w:rPr>
          <w:rFonts w:ascii="Arial" w:hAnsi="Arial" w:cs="Arial"/>
        </w:rPr>
        <w:t>Avoir des connaissances de base sur les différentes disciplines des sciences humaines et sociales qui sont contributoires aux matières de linguistique, didactique, littérature et culture/civilisation.</w:t>
      </w:r>
    </w:p>
    <w:p w:rsidR="00B37150" w:rsidRDefault="00B37150">
      <w:pPr>
        <w:spacing w:line="276" w:lineRule="auto"/>
        <w:jc w:val="both"/>
        <w:rPr>
          <w:rFonts w:ascii="Arial" w:hAnsi="Arial" w:cs="Arial"/>
          <w:b/>
        </w:rPr>
      </w:pPr>
    </w:p>
    <w:p w:rsidR="00B37150" w:rsidRDefault="00B37150">
      <w:pPr>
        <w:spacing w:before="240"/>
        <w:jc w:val="both"/>
        <w:rPr>
          <w:rFonts w:ascii="Arial" w:hAnsi="Arial" w:cs="Arial"/>
          <w:u w:val="single"/>
        </w:rPr>
      </w:pPr>
      <w:r>
        <w:rPr>
          <w:rFonts w:ascii="Arial" w:hAnsi="Arial" w:cs="Arial"/>
          <w:b/>
        </w:rPr>
        <w:t>Contenu de la matière : </w:t>
      </w:r>
    </w:p>
    <w:p w:rsidR="00B37150" w:rsidRDefault="00B37150">
      <w:pPr>
        <w:spacing w:before="240" w:line="360" w:lineRule="auto"/>
        <w:jc w:val="both"/>
        <w:rPr>
          <w:rFonts w:ascii="Arial" w:hAnsi="Arial" w:cs="Arial"/>
        </w:rPr>
      </w:pPr>
      <w:r>
        <w:rPr>
          <w:rFonts w:ascii="Arial" w:hAnsi="Arial" w:cs="Arial"/>
          <w:u w:val="single"/>
        </w:rPr>
        <w:t>Initiation</w:t>
      </w:r>
      <w:r>
        <w:rPr>
          <w:rFonts w:ascii="Arial" w:hAnsi="Arial" w:cs="Arial"/>
        </w:rPr>
        <w:t xml:space="preserve"> aux disciplines suivantes des sciences sociales et humaines (nature, objet, méthodes, concepts…) : sociologie, anthropologie, Histoire, philosophie, etc., suivie d’une introduction à l'anthropologie linguistique et culturelle. </w:t>
      </w:r>
    </w:p>
    <w:p w:rsidR="00B37150" w:rsidRDefault="00B37150">
      <w:pPr>
        <w:tabs>
          <w:tab w:val="left" w:pos="3270"/>
        </w:tabs>
        <w:spacing w:line="360" w:lineRule="auto"/>
        <w:jc w:val="both"/>
        <w:rPr>
          <w:rFonts w:ascii="Arial" w:hAnsi="Arial" w:cs="Arial"/>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 </w:t>
      </w:r>
      <w:r>
        <w:rPr>
          <w:rFonts w:ascii="Arial" w:hAnsi="Arial" w:cs="Arial"/>
          <w:b/>
          <w:iCs/>
        </w:rPr>
        <w:t>:</w:t>
      </w:r>
      <w:r>
        <w:rPr>
          <w:rFonts w:ascii="Arial" w:hAnsi="Arial" w:cs="Arial"/>
          <w:b/>
          <w:i/>
        </w:rPr>
        <w:t xml:space="preserve"> </w:t>
      </w:r>
      <w:r>
        <w:rPr>
          <w:rFonts w:ascii="Arial" w:hAnsi="Arial" w:cs="Arial"/>
          <w:bCs/>
          <w:iCs/>
        </w:rPr>
        <w:t>1</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Transversale</w:t>
      </w:r>
    </w:p>
    <w:p w:rsidR="00B37150" w:rsidRDefault="00B37150">
      <w:pPr>
        <w:spacing w:line="276" w:lineRule="auto"/>
        <w:jc w:val="both"/>
        <w:rPr>
          <w:rFonts w:ascii="Arial" w:hAnsi="Arial" w:cs="Arial"/>
          <w:b/>
        </w:rPr>
      </w:pPr>
      <w:r>
        <w:rPr>
          <w:rFonts w:ascii="Arial" w:hAnsi="Arial" w:cs="Arial"/>
          <w:b/>
          <w:iCs/>
        </w:rPr>
        <w:t xml:space="preserve">Matière : </w:t>
      </w:r>
      <w:r>
        <w:rPr>
          <w:rFonts w:ascii="Arial" w:hAnsi="Arial" w:cs="Arial"/>
          <w:bCs/>
          <w:iCs/>
        </w:rPr>
        <w:t>Langue(s) étrangère(s) 1</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Connaissances préalables recommandées</w:t>
      </w:r>
    </w:p>
    <w:p w:rsidR="00B37150" w:rsidRDefault="00B37150">
      <w:pPr>
        <w:spacing w:line="276" w:lineRule="auto"/>
        <w:jc w:val="both"/>
        <w:rPr>
          <w:rFonts w:ascii="Arial" w:hAnsi="Arial" w:cs="Arial"/>
          <w:b/>
        </w:rPr>
      </w:pPr>
    </w:p>
    <w:p w:rsidR="00B37150" w:rsidRDefault="00B37150">
      <w:pPr>
        <w:spacing w:after="120" w:line="276" w:lineRule="auto"/>
        <w:jc w:val="both"/>
        <w:rPr>
          <w:rFonts w:ascii="Arial" w:hAnsi="Arial" w:cs="Arial"/>
          <w:b/>
        </w:rPr>
      </w:pPr>
      <w:r>
        <w:rPr>
          <w:rFonts w:ascii="Arial" w:hAnsi="Arial" w:cs="Arial"/>
          <w:bCs/>
        </w:rPr>
        <w:t>A</w:t>
      </w:r>
      <w:r>
        <w:rPr>
          <w:rFonts w:ascii="Arial" w:hAnsi="Arial" w:cs="Arial"/>
        </w:rPr>
        <w:t>voir une maîtrise convenable d’une langue étrangère en expression et compréhension</w:t>
      </w:r>
    </w:p>
    <w:p w:rsidR="00B37150" w:rsidRDefault="00B37150">
      <w:pPr>
        <w:spacing w:after="240" w:line="276" w:lineRule="auto"/>
        <w:jc w:val="both"/>
        <w:rPr>
          <w:rFonts w:ascii="Arial" w:hAnsi="Arial" w:cs="Arial"/>
          <w:b/>
        </w:rPr>
      </w:pPr>
    </w:p>
    <w:p w:rsidR="00B37150" w:rsidRDefault="00B37150">
      <w:pPr>
        <w:spacing w:after="240" w:line="276" w:lineRule="auto"/>
        <w:jc w:val="both"/>
        <w:rPr>
          <w:rFonts w:ascii="Arial" w:hAnsi="Arial" w:cs="Arial"/>
        </w:rPr>
      </w:pPr>
      <w:r>
        <w:rPr>
          <w:rFonts w:ascii="Arial" w:hAnsi="Arial" w:cs="Arial"/>
          <w:b/>
        </w:rPr>
        <w:t>Contenu de la matière :</w:t>
      </w:r>
    </w:p>
    <w:p w:rsidR="00B37150" w:rsidRDefault="00B37150">
      <w:pPr>
        <w:spacing w:line="360" w:lineRule="auto"/>
        <w:rPr>
          <w:rFonts w:ascii="Arial" w:hAnsi="Arial" w:cs="Arial"/>
        </w:rPr>
      </w:pPr>
      <w:r>
        <w:rPr>
          <w:rFonts w:ascii="Arial" w:hAnsi="Arial" w:cs="Arial"/>
        </w:rPr>
        <w:t xml:space="preserve">Anglais comme matière transversale obligatoire pour toutes les autres filières du domaine. Pour la filière « Langue anglaise », la langue étrangère enseignée sera le français. </w:t>
      </w:r>
    </w:p>
    <w:p w:rsidR="00B37150" w:rsidRDefault="00B37150">
      <w:pPr>
        <w:spacing w:line="360" w:lineRule="auto"/>
        <w:rPr>
          <w:rFonts w:ascii="Arial" w:hAnsi="Arial" w:cs="Arial"/>
          <w:b/>
        </w:rPr>
      </w:pPr>
      <w:r>
        <w:rPr>
          <w:rFonts w:ascii="Arial" w:hAnsi="Arial" w:cs="Arial"/>
        </w:rPr>
        <w:t>Mise à niveau.</w:t>
      </w:r>
      <w:r>
        <w:rPr>
          <w:rFonts w:ascii="Arial" w:hAnsi="Arial" w:cs="Arial"/>
          <w:b/>
          <w:bCs/>
        </w:rPr>
        <w:t xml:space="preserve"> </w:t>
      </w:r>
      <w:r>
        <w:rPr>
          <w:rFonts w:ascii="Arial" w:hAnsi="Arial" w:cs="Arial"/>
        </w:rPr>
        <w:t xml:space="preserve">Se référer aux niveaux du CECR en fonction du contexte de la classe.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 xml:space="preserve">2 </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p>
    <w:p w:rsidR="00B37150" w:rsidRDefault="00B37150">
      <w:pPr>
        <w:spacing w:after="120" w:line="276" w:lineRule="auto"/>
        <w:jc w:val="both"/>
        <w:rPr>
          <w:rFonts w:ascii="Arial" w:hAnsi="Arial" w:cs="Arial"/>
        </w:rPr>
      </w:pPr>
      <w:r>
        <w:rPr>
          <w:rFonts w:ascii="Arial" w:hAnsi="Arial" w:cs="Arial"/>
          <w:b/>
          <w:iCs/>
        </w:rPr>
        <w:t xml:space="preserve">Matière 1 : </w:t>
      </w:r>
      <w:r>
        <w:rPr>
          <w:rFonts w:ascii="Arial" w:hAnsi="Arial" w:cs="Arial"/>
        </w:rPr>
        <w:t>Compréhension et Expression écrite 2</w:t>
      </w:r>
    </w:p>
    <w:p w:rsidR="00B37150" w:rsidRDefault="00B37150">
      <w:pPr>
        <w:spacing w:after="120" w:line="276" w:lineRule="auto"/>
        <w:jc w:val="both"/>
        <w:rPr>
          <w:rFonts w:ascii="Arial" w:hAnsi="Arial" w:cs="Arial"/>
        </w:rPr>
      </w:pPr>
    </w:p>
    <w:p w:rsidR="00B37150" w:rsidRDefault="00B37150">
      <w:pPr>
        <w:spacing w:after="120" w:line="276" w:lineRule="auto"/>
        <w:jc w:val="both"/>
        <w:rPr>
          <w:rFonts w:ascii="Arial" w:hAnsi="Arial" w:cs="Arial"/>
          <w:bCs/>
          <w:u w:val="single"/>
        </w:rPr>
      </w:pPr>
      <w:r>
        <w:rPr>
          <w:rFonts w:ascii="Arial" w:hAnsi="Arial" w:cs="Arial"/>
          <w:b/>
        </w:rPr>
        <w:t>Objectifs de l’enseignement</w:t>
      </w:r>
    </w:p>
    <w:p w:rsidR="00B37150" w:rsidRDefault="00B37150">
      <w:pPr>
        <w:spacing w:after="120" w:line="276" w:lineRule="auto"/>
        <w:jc w:val="both"/>
        <w:rPr>
          <w:rFonts w:ascii="Arial" w:hAnsi="Arial" w:cs="Arial"/>
          <w:iCs/>
        </w:rPr>
      </w:pPr>
      <w:r>
        <w:rPr>
          <w:rFonts w:ascii="Arial" w:hAnsi="Arial" w:cs="Arial"/>
          <w:bCs/>
          <w:u w:val="single"/>
        </w:rPr>
        <w:t>Compréhension et production de textes longs et complexes</w:t>
      </w:r>
    </w:p>
    <w:p w:rsidR="00B37150" w:rsidRDefault="00B37150">
      <w:pPr>
        <w:rPr>
          <w:rFonts w:ascii="Arial" w:hAnsi="Arial" w:cs="Arial"/>
          <w:b/>
        </w:rPr>
      </w:pPr>
      <w:r>
        <w:rPr>
          <w:rFonts w:ascii="Arial" w:hAnsi="Arial" w:cs="Arial"/>
          <w:iCs/>
        </w:rPr>
        <w:t xml:space="preserve">Les compétences, types d’activités, et contenus du S1 sont appliqués </w:t>
      </w:r>
      <w:r>
        <w:rPr>
          <w:rFonts w:ascii="Arial" w:hAnsi="Arial" w:cs="Arial"/>
          <w:iCs/>
          <w:u w:val="single"/>
        </w:rPr>
        <w:t>à des textes longs et complexes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rPr>
      </w:pPr>
      <w:r>
        <w:rPr>
          <w:rFonts w:ascii="Arial" w:hAnsi="Arial" w:cs="Arial"/>
          <w:b/>
        </w:rPr>
        <w:t>Connaissances préalables recommandées</w:t>
      </w:r>
    </w:p>
    <w:p w:rsidR="00B37150" w:rsidRDefault="00B37150">
      <w:pPr>
        <w:spacing w:line="276" w:lineRule="auto"/>
        <w:jc w:val="both"/>
        <w:rPr>
          <w:rFonts w:ascii="Arial" w:hAnsi="Arial" w:cs="Arial"/>
        </w:rPr>
      </w:pPr>
    </w:p>
    <w:p w:rsidR="00B37150" w:rsidRDefault="00B37150">
      <w:pPr>
        <w:pStyle w:val="Paragraphedeliste"/>
        <w:numPr>
          <w:ilvl w:val="0"/>
          <w:numId w:val="9"/>
        </w:numPr>
        <w:rPr>
          <w:rFonts w:ascii="Arial" w:hAnsi="Arial"/>
          <w:sz w:val="24"/>
          <w:szCs w:val="24"/>
        </w:rPr>
      </w:pPr>
      <w:r>
        <w:rPr>
          <w:rFonts w:ascii="Arial" w:hAnsi="Arial"/>
          <w:sz w:val="24"/>
          <w:szCs w:val="24"/>
        </w:rPr>
        <w:t xml:space="preserve">Reconnaître et identifier : les formes du discours (narration, descriptions etc), idée principales et secondaires, les causes et les effets,  traits d’un personnage … </w:t>
      </w:r>
    </w:p>
    <w:p w:rsidR="00B37150" w:rsidRDefault="00B37150">
      <w:pPr>
        <w:pStyle w:val="Paragraphedeliste"/>
        <w:numPr>
          <w:ilvl w:val="0"/>
          <w:numId w:val="9"/>
        </w:numPr>
        <w:rPr>
          <w:rFonts w:ascii="Arial" w:hAnsi="Arial"/>
          <w:sz w:val="24"/>
          <w:szCs w:val="24"/>
        </w:rPr>
      </w:pPr>
      <w:r>
        <w:rPr>
          <w:rFonts w:ascii="Arial" w:hAnsi="Arial"/>
          <w:sz w:val="24"/>
          <w:szCs w:val="24"/>
        </w:rPr>
        <w:t>Décoder des messages écrits en utilisant les stratégies appropriées à ce niveau.</w:t>
      </w:r>
    </w:p>
    <w:p w:rsidR="00B37150" w:rsidRDefault="00B37150">
      <w:pPr>
        <w:pStyle w:val="Paragraphedeliste"/>
        <w:numPr>
          <w:ilvl w:val="0"/>
          <w:numId w:val="9"/>
        </w:numPr>
        <w:rPr>
          <w:rFonts w:ascii="Arial" w:hAnsi="Arial"/>
          <w:sz w:val="24"/>
          <w:szCs w:val="24"/>
        </w:rPr>
      </w:pPr>
      <w:r>
        <w:rPr>
          <w:rFonts w:ascii="Arial" w:hAnsi="Arial"/>
          <w:sz w:val="24"/>
          <w:szCs w:val="24"/>
        </w:rPr>
        <w:t>Maîtriser les différentes stratégies de lecture</w:t>
      </w:r>
    </w:p>
    <w:p w:rsidR="00B37150" w:rsidRDefault="00B37150">
      <w:pPr>
        <w:pStyle w:val="Paragraphedeliste"/>
        <w:numPr>
          <w:ilvl w:val="0"/>
          <w:numId w:val="9"/>
        </w:numPr>
        <w:rPr>
          <w:rFonts w:ascii="Arial" w:hAnsi="Arial"/>
          <w:sz w:val="24"/>
          <w:szCs w:val="24"/>
        </w:rPr>
      </w:pPr>
      <w:r>
        <w:rPr>
          <w:rFonts w:ascii="Arial" w:hAnsi="Arial"/>
          <w:sz w:val="24"/>
          <w:szCs w:val="24"/>
        </w:rPr>
        <w:t xml:space="preserve">Repérer le sens explicite (ou littéral) d’un texte court et simple </w:t>
      </w:r>
    </w:p>
    <w:p w:rsidR="00B37150" w:rsidRDefault="00B37150">
      <w:pPr>
        <w:pStyle w:val="Paragraphedeliste"/>
        <w:numPr>
          <w:ilvl w:val="0"/>
          <w:numId w:val="9"/>
        </w:numPr>
        <w:spacing w:after="0"/>
        <w:rPr>
          <w:rFonts w:ascii="Arial" w:hAnsi="Arial"/>
          <w:b/>
          <w:bCs/>
          <w:sz w:val="24"/>
          <w:szCs w:val="24"/>
        </w:rPr>
      </w:pPr>
      <w:r>
        <w:rPr>
          <w:rFonts w:ascii="Arial" w:hAnsi="Arial"/>
          <w:sz w:val="24"/>
          <w:szCs w:val="24"/>
        </w:rPr>
        <w:t>production de différents types de textes courts en se référant aux schémas textuels, aux modèles et typologies des genres de discours.</w:t>
      </w:r>
    </w:p>
    <w:p w:rsidR="00B37150" w:rsidRDefault="00B37150">
      <w:pPr>
        <w:pStyle w:val="Paragraphedeliste"/>
        <w:spacing w:after="0"/>
        <w:ind w:left="1080"/>
        <w:rPr>
          <w:rFonts w:ascii="Arial" w:hAnsi="Arial"/>
          <w:i/>
        </w:rPr>
      </w:pPr>
      <w:r>
        <w:rPr>
          <w:rFonts w:ascii="Arial" w:hAnsi="Arial"/>
          <w:b/>
          <w:bCs/>
          <w:sz w:val="24"/>
          <w:szCs w:val="24"/>
        </w:rPr>
        <w:t>Autres compétences  en plus de celle du S1 :</w:t>
      </w:r>
    </w:p>
    <w:p w:rsidR="00B37150" w:rsidRDefault="00B37150">
      <w:pPr>
        <w:numPr>
          <w:ilvl w:val="0"/>
          <w:numId w:val="9"/>
        </w:numPr>
        <w:rPr>
          <w:rFonts w:ascii="Arial" w:hAnsi="Arial" w:cs="Arial"/>
        </w:rPr>
      </w:pPr>
      <w:r>
        <w:rPr>
          <w:rFonts w:ascii="Arial" w:hAnsi="Arial" w:cs="Arial"/>
          <w:i/>
        </w:rPr>
        <w:t xml:space="preserve">Saisir les indices textuels et iconographiques et </w:t>
      </w:r>
      <w:r>
        <w:rPr>
          <w:rFonts w:ascii="Arial" w:hAnsi="Arial" w:cs="Arial"/>
        </w:rPr>
        <w:t>activer des inférences pour comprendre le sens implicite des textes</w:t>
      </w:r>
    </w:p>
    <w:p w:rsidR="00B37150" w:rsidRDefault="00B37150">
      <w:pPr>
        <w:numPr>
          <w:ilvl w:val="0"/>
          <w:numId w:val="9"/>
        </w:numPr>
        <w:spacing w:after="120"/>
        <w:ind w:left="1077" w:hanging="357"/>
        <w:rPr>
          <w:rFonts w:ascii="Arial" w:hAnsi="Arial" w:cs="Arial"/>
          <w:b/>
        </w:rPr>
      </w:pPr>
      <w:r>
        <w:rPr>
          <w:rFonts w:ascii="Arial" w:hAnsi="Arial" w:cs="Arial"/>
        </w:rPr>
        <w:t>Produire divers types de textes à partir de modèles, grilles, schémas textuels, textes ressources…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pStyle w:val="Paragraphedeliste"/>
        <w:ind w:left="0"/>
        <w:rPr>
          <w:rFonts w:ascii="Arial" w:hAnsi="Arial"/>
          <w:sz w:val="24"/>
          <w:szCs w:val="24"/>
        </w:rPr>
      </w:pPr>
      <w:r>
        <w:rPr>
          <w:rFonts w:ascii="Arial" w:hAnsi="Arial"/>
          <w:bCs/>
          <w:sz w:val="24"/>
          <w:szCs w:val="24"/>
        </w:rPr>
        <w:t xml:space="preserve">Types d’activité : </w:t>
      </w:r>
    </w:p>
    <w:p w:rsidR="00B37150" w:rsidRDefault="00B37150">
      <w:pPr>
        <w:pStyle w:val="Paragraphedeliste"/>
        <w:numPr>
          <w:ilvl w:val="0"/>
          <w:numId w:val="9"/>
        </w:numPr>
        <w:rPr>
          <w:rFonts w:ascii="Arial" w:hAnsi="Arial"/>
          <w:sz w:val="24"/>
          <w:szCs w:val="24"/>
        </w:rPr>
      </w:pPr>
      <w:r>
        <w:rPr>
          <w:rFonts w:ascii="Arial" w:hAnsi="Arial"/>
          <w:sz w:val="24"/>
          <w:szCs w:val="24"/>
        </w:rPr>
        <w:t>Tri de textes</w:t>
      </w:r>
    </w:p>
    <w:p w:rsidR="00B37150" w:rsidRDefault="00B37150">
      <w:pPr>
        <w:pStyle w:val="Paragraphedeliste"/>
        <w:numPr>
          <w:ilvl w:val="0"/>
          <w:numId w:val="9"/>
        </w:numPr>
        <w:rPr>
          <w:rFonts w:ascii="Arial" w:hAnsi="Arial"/>
          <w:sz w:val="24"/>
          <w:szCs w:val="24"/>
        </w:rPr>
      </w:pPr>
      <w:r>
        <w:rPr>
          <w:rFonts w:ascii="Arial" w:hAnsi="Arial"/>
          <w:sz w:val="24"/>
          <w:szCs w:val="24"/>
        </w:rPr>
        <w:t>Transformation : ex. message iconique vers un texte et vice versa</w:t>
      </w:r>
    </w:p>
    <w:p w:rsidR="00B37150" w:rsidRDefault="00B37150">
      <w:pPr>
        <w:pStyle w:val="Paragraphedeliste"/>
        <w:numPr>
          <w:ilvl w:val="0"/>
          <w:numId w:val="9"/>
        </w:numPr>
        <w:rPr>
          <w:rFonts w:ascii="Arial" w:hAnsi="Arial"/>
          <w:sz w:val="24"/>
          <w:szCs w:val="24"/>
        </w:rPr>
      </w:pPr>
      <w:r>
        <w:rPr>
          <w:rFonts w:ascii="Arial" w:hAnsi="Arial"/>
          <w:sz w:val="24"/>
          <w:szCs w:val="24"/>
        </w:rPr>
        <w:t>Transposition, substitution, lacunaires, complétion etc.</w:t>
      </w:r>
    </w:p>
    <w:p w:rsidR="00B37150" w:rsidRDefault="00B37150">
      <w:pPr>
        <w:pStyle w:val="Paragraphedeliste"/>
        <w:numPr>
          <w:ilvl w:val="0"/>
          <w:numId w:val="9"/>
        </w:numPr>
        <w:rPr>
          <w:rFonts w:ascii="Arial" w:hAnsi="Arial"/>
          <w:bCs/>
          <w:sz w:val="24"/>
          <w:szCs w:val="24"/>
        </w:rPr>
      </w:pPr>
      <w:r>
        <w:rPr>
          <w:rFonts w:ascii="Arial" w:hAnsi="Arial"/>
          <w:sz w:val="24"/>
          <w:szCs w:val="24"/>
        </w:rPr>
        <w:t>Balayage, écrémage, et sélectives etc.</w:t>
      </w:r>
    </w:p>
    <w:p w:rsidR="00B37150" w:rsidRDefault="00B37150">
      <w:pPr>
        <w:pStyle w:val="Paragraphedeliste"/>
        <w:ind w:left="0"/>
        <w:rPr>
          <w:rFonts w:ascii="Arial" w:hAnsi="Arial"/>
          <w:sz w:val="24"/>
          <w:szCs w:val="24"/>
        </w:rPr>
      </w:pPr>
      <w:r>
        <w:rPr>
          <w:rFonts w:ascii="Arial" w:hAnsi="Arial"/>
          <w:bCs/>
          <w:sz w:val="24"/>
          <w:szCs w:val="24"/>
        </w:rPr>
        <w:t>Contenus/ressources </w:t>
      </w:r>
    </w:p>
    <w:p w:rsidR="00B37150" w:rsidRDefault="00B37150">
      <w:pPr>
        <w:pStyle w:val="Paragraphedeliste"/>
        <w:numPr>
          <w:ilvl w:val="0"/>
          <w:numId w:val="9"/>
        </w:numPr>
        <w:rPr>
          <w:rFonts w:ascii="Arial" w:hAnsi="Arial"/>
          <w:sz w:val="24"/>
          <w:szCs w:val="24"/>
        </w:rPr>
      </w:pPr>
      <w:r>
        <w:rPr>
          <w:rFonts w:ascii="Arial" w:hAnsi="Arial"/>
          <w:sz w:val="24"/>
          <w:szCs w:val="24"/>
        </w:rPr>
        <w:t>Caractéristiques de la forme du discours étudié</w:t>
      </w:r>
    </w:p>
    <w:p w:rsidR="00B37150" w:rsidRDefault="00B37150">
      <w:pPr>
        <w:pStyle w:val="Paragraphedeliste"/>
        <w:numPr>
          <w:ilvl w:val="0"/>
          <w:numId w:val="9"/>
        </w:numPr>
        <w:rPr>
          <w:rFonts w:ascii="Arial" w:hAnsi="Arial"/>
          <w:sz w:val="24"/>
          <w:szCs w:val="24"/>
        </w:rPr>
      </w:pPr>
      <w:r>
        <w:rPr>
          <w:rFonts w:ascii="Arial" w:hAnsi="Arial"/>
          <w:sz w:val="24"/>
          <w:szCs w:val="24"/>
        </w:rPr>
        <w:lastRenderedPageBreak/>
        <w:t>Les marques de l’énonciation : reproduire le schéma de communication</w:t>
      </w:r>
    </w:p>
    <w:p w:rsidR="00B37150" w:rsidRDefault="00B37150">
      <w:pPr>
        <w:pStyle w:val="Paragraphedeliste"/>
        <w:numPr>
          <w:ilvl w:val="0"/>
          <w:numId w:val="9"/>
        </w:numPr>
        <w:rPr>
          <w:rFonts w:ascii="Arial" w:hAnsi="Arial"/>
          <w:sz w:val="24"/>
          <w:szCs w:val="24"/>
        </w:rPr>
      </w:pPr>
      <w:r>
        <w:rPr>
          <w:rFonts w:ascii="Arial" w:hAnsi="Arial"/>
          <w:sz w:val="24"/>
          <w:szCs w:val="24"/>
        </w:rPr>
        <w:t>Techniques et stratégies de lecture en utilisant des supports écrits variés</w:t>
      </w:r>
    </w:p>
    <w:p w:rsidR="00B37150" w:rsidRDefault="00B37150">
      <w:pPr>
        <w:pStyle w:val="Paragraphedeliste"/>
        <w:numPr>
          <w:ilvl w:val="0"/>
          <w:numId w:val="9"/>
        </w:numPr>
        <w:rPr>
          <w:rFonts w:ascii="Arial" w:hAnsi="Arial"/>
          <w:sz w:val="24"/>
          <w:szCs w:val="24"/>
        </w:rPr>
      </w:pPr>
      <w:r>
        <w:rPr>
          <w:rFonts w:ascii="Arial" w:hAnsi="Arial"/>
          <w:sz w:val="24"/>
          <w:szCs w:val="24"/>
        </w:rPr>
        <w:t>Ressources : textes journalistiques, cartes (routières, géographiques etc), tableaux statistiques, images etc</w:t>
      </w:r>
    </w:p>
    <w:p w:rsidR="00B37150" w:rsidRDefault="00B37150">
      <w:pPr>
        <w:pStyle w:val="Paragraphedeliste"/>
        <w:numPr>
          <w:ilvl w:val="0"/>
          <w:numId w:val="9"/>
        </w:numPr>
        <w:rPr>
          <w:rFonts w:ascii="Arial" w:hAnsi="Arial"/>
          <w:sz w:val="24"/>
          <w:szCs w:val="24"/>
        </w:rPr>
      </w:pPr>
      <w:r>
        <w:rPr>
          <w:rFonts w:ascii="Arial" w:hAnsi="Arial"/>
          <w:sz w:val="24"/>
          <w:szCs w:val="24"/>
        </w:rPr>
        <w:t>-les mots et leur agencement dans la phrase</w:t>
      </w:r>
    </w:p>
    <w:p w:rsidR="00B37150" w:rsidRDefault="00B37150">
      <w:pPr>
        <w:pStyle w:val="Paragraphedeliste"/>
        <w:numPr>
          <w:ilvl w:val="0"/>
          <w:numId w:val="9"/>
        </w:numPr>
        <w:rPr>
          <w:rFonts w:ascii="Arial" w:hAnsi="Arial"/>
          <w:sz w:val="24"/>
          <w:szCs w:val="24"/>
        </w:rPr>
      </w:pPr>
      <w:r>
        <w:rPr>
          <w:rFonts w:ascii="Arial" w:hAnsi="Arial"/>
          <w:sz w:val="24"/>
          <w:szCs w:val="24"/>
        </w:rPr>
        <w:t>-les signes de ponctuation</w:t>
      </w:r>
    </w:p>
    <w:p w:rsidR="00B37150" w:rsidRDefault="00B37150">
      <w:pPr>
        <w:pStyle w:val="Paragraphedeliste"/>
        <w:numPr>
          <w:ilvl w:val="0"/>
          <w:numId w:val="9"/>
        </w:numPr>
        <w:rPr>
          <w:rFonts w:ascii="Arial" w:hAnsi="Arial"/>
          <w:sz w:val="24"/>
          <w:szCs w:val="24"/>
        </w:rPr>
      </w:pPr>
      <w:r>
        <w:rPr>
          <w:rFonts w:ascii="Arial" w:hAnsi="Arial"/>
          <w:sz w:val="24"/>
          <w:szCs w:val="24"/>
        </w:rPr>
        <w:t>-la progression des idées</w:t>
      </w:r>
    </w:p>
    <w:p w:rsidR="00B37150" w:rsidRDefault="00B37150">
      <w:pPr>
        <w:pStyle w:val="Paragraphedeliste"/>
        <w:numPr>
          <w:ilvl w:val="0"/>
          <w:numId w:val="9"/>
        </w:numPr>
        <w:rPr>
          <w:rFonts w:ascii="Arial" w:hAnsi="Arial"/>
          <w:sz w:val="24"/>
          <w:szCs w:val="24"/>
        </w:rPr>
      </w:pPr>
      <w:r>
        <w:rPr>
          <w:rFonts w:ascii="Arial" w:hAnsi="Arial"/>
          <w:sz w:val="24"/>
          <w:szCs w:val="24"/>
        </w:rPr>
        <w:t>-L’accord des adjectifs et du participe passé</w:t>
      </w:r>
    </w:p>
    <w:p w:rsidR="00B37150" w:rsidRDefault="00B37150">
      <w:pPr>
        <w:pStyle w:val="Paragraphedeliste"/>
        <w:numPr>
          <w:ilvl w:val="0"/>
          <w:numId w:val="9"/>
        </w:numPr>
        <w:rPr>
          <w:rFonts w:ascii="Arial" w:hAnsi="Arial"/>
          <w:sz w:val="24"/>
          <w:szCs w:val="24"/>
        </w:rPr>
      </w:pPr>
      <w:r>
        <w:rPr>
          <w:rFonts w:ascii="Arial" w:hAnsi="Arial"/>
          <w:sz w:val="24"/>
          <w:szCs w:val="24"/>
        </w:rPr>
        <w:t>-le participe présent et l’adjectif verbal</w:t>
      </w:r>
    </w:p>
    <w:p w:rsidR="00B37150" w:rsidRDefault="00B37150">
      <w:pPr>
        <w:pStyle w:val="Paragraphedeliste"/>
        <w:numPr>
          <w:ilvl w:val="0"/>
          <w:numId w:val="9"/>
        </w:numPr>
        <w:rPr>
          <w:rFonts w:ascii="Arial" w:hAnsi="Arial"/>
          <w:sz w:val="24"/>
          <w:szCs w:val="24"/>
        </w:rPr>
      </w:pPr>
      <w:r>
        <w:rPr>
          <w:rFonts w:ascii="Arial" w:hAnsi="Arial"/>
          <w:sz w:val="24"/>
          <w:szCs w:val="24"/>
        </w:rPr>
        <w:t>-la concordance des temps</w:t>
      </w:r>
    </w:p>
    <w:p w:rsidR="00B37150" w:rsidRDefault="00B37150">
      <w:pPr>
        <w:pStyle w:val="Paragraphedeliste"/>
        <w:numPr>
          <w:ilvl w:val="0"/>
          <w:numId w:val="9"/>
        </w:numPr>
        <w:rPr>
          <w:rFonts w:ascii="Arial" w:hAnsi="Arial"/>
          <w:b/>
        </w:rPr>
      </w:pPr>
      <w:r>
        <w:rPr>
          <w:rFonts w:ascii="Arial" w:hAnsi="Arial"/>
          <w:sz w:val="24"/>
          <w:szCs w:val="24"/>
        </w:rPr>
        <w:t>-analyse de l’énonciation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w:t>
      </w:r>
      <w:r>
        <w:rPr>
          <w:rFonts w:ascii="Arial" w:hAnsi="Arial" w:cs="Arial"/>
          <w:bCs/>
        </w:rPr>
        <w:t> 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rPr>
      </w:pP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2</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r>
        <w:rPr>
          <w:rFonts w:ascii="Arial" w:hAnsi="Arial" w:cs="Arial"/>
          <w:b/>
          <w:iCs/>
        </w:rPr>
        <w:t xml:space="preserve"> </w:t>
      </w:r>
    </w:p>
    <w:p w:rsidR="00B37150" w:rsidRDefault="00B37150">
      <w:pPr>
        <w:spacing w:line="276" w:lineRule="auto"/>
        <w:jc w:val="both"/>
        <w:rPr>
          <w:rFonts w:ascii="Arial" w:hAnsi="Arial" w:cs="Arial"/>
          <w:b/>
        </w:rPr>
      </w:pPr>
      <w:r>
        <w:rPr>
          <w:rFonts w:ascii="Arial" w:hAnsi="Arial" w:cs="Arial"/>
          <w:b/>
          <w:iCs/>
        </w:rPr>
        <w:t xml:space="preserve">Matière 2 : </w:t>
      </w:r>
      <w:r>
        <w:rPr>
          <w:rFonts w:ascii="Arial" w:hAnsi="Arial" w:cs="Arial"/>
        </w:rPr>
        <w:t>Compréhension et Expression Orale  2</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rPr>
      </w:pPr>
      <w:r>
        <w:rPr>
          <w:rFonts w:ascii="Arial" w:hAnsi="Arial" w:cs="Arial"/>
          <w:b/>
        </w:rPr>
        <w:t>Connaissances préalables recommandées</w:t>
      </w:r>
    </w:p>
    <w:p w:rsidR="00B37150" w:rsidRDefault="00B37150">
      <w:pPr>
        <w:spacing w:line="276" w:lineRule="auto"/>
        <w:jc w:val="both"/>
        <w:rPr>
          <w:rFonts w:ascii="Arial" w:hAnsi="Arial" w:cs="Arial"/>
        </w:rPr>
      </w:pPr>
    </w:p>
    <w:p w:rsidR="00B37150" w:rsidRDefault="00B37150">
      <w:pPr>
        <w:rPr>
          <w:rFonts w:ascii="Arial" w:hAnsi="Arial" w:cs="Arial"/>
        </w:rPr>
      </w:pPr>
      <w:r>
        <w:rPr>
          <w:rFonts w:ascii="Arial" w:hAnsi="Arial" w:cs="Arial"/>
          <w:bCs/>
        </w:rPr>
        <w:t>Compréhension</w:t>
      </w:r>
    </w:p>
    <w:p w:rsidR="00B37150" w:rsidRDefault="00B37150">
      <w:pPr>
        <w:ind w:left="567"/>
        <w:rPr>
          <w:rFonts w:ascii="Arial" w:hAnsi="Arial" w:cs="Arial"/>
        </w:rPr>
      </w:pPr>
      <w:r>
        <w:rPr>
          <w:rFonts w:ascii="Arial" w:hAnsi="Arial" w:cs="Arial"/>
        </w:rPr>
        <w:t>-Saisir l’essentiel de messages simples et clairs</w:t>
      </w:r>
    </w:p>
    <w:p w:rsidR="00B37150" w:rsidRDefault="00B37150">
      <w:pPr>
        <w:ind w:left="567"/>
        <w:rPr>
          <w:rFonts w:ascii="Arial" w:hAnsi="Arial" w:cs="Arial"/>
        </w:rPr>
      </w:pPr>
      <w:r>
        <w:rPr>
          <w:rFonts w:ascii="Arial" w:hAnsi="Arial" w:cs="Arial"/>
        </w:rPr>
        <w:t>-parler spontanément (exemple : prendre part à une discussion sans préparation préalable)</w:t>
      </w:r>
    </w:p>
    <w:p w:rsidR="00B37150" w:rsidRDefault="00B37150">
      <w:pPr>
        <w:ind w:left="567"/>
        <w:rPr>
          <w:rFonts w:ascii="Arial" w:hAnsi="Arial" w:cs="Arial"/>
        </w:rPr>
      </w:pPr>
      <w:r>
        <w:rPr>
          <w:rFonts w:ascii="Arial" w:hAnsi="Arial" w:cs="Arial"/>
        </w:rPr>
        <w:t>-comprendre des expressions</w:t>
      </w:r>
    </w:p>
    <w:p w:rsidR="00B37150" w:rsidRDefault="00B37150">
      <w:pPr>
        <w:ind w:left="567"/>
        <w:rPr>
          <w:rFonts w:ascii="Arial" w:hAnsi="Arial" w:cs="Arial"/>
          <w:bCs/>
        </w:rPr>
      </w:pPr>
      <w:r>
        <w:rPr>
          <w:rFonts w:ascii="Arial" w:hAnsi="Arial" w:cs="Arial"/>
        </w:rPr>
        <w:t xml:space="preserve"> -comprendre l’essentiel de messages audio et vidéo sur des sujets d’actualité.</w:t>
      </w:r>
    </w:p>
    <w:p w:rsidR="00B37150" w:rsidRDefault="00B37150">
      <w:pPr>
        <w:rPr>
          <w:rFonts w:ascii="Arial" w:hAnsi="Arial" w:cs="Arial"/>
        </w:rPr>
      </w:pPr>
      <w:r>
        <w:rPr>
          <w:rFonts w:ascii="Arial" w:hAnsi="Arial" w:cs="Arial"/>
          <w:bCs/>
        </w:rPr>
        <w:t>Expression</w:t>
      </w:r>
    </w:p>
    <w:p w:rsidR="00B37150" w:rsidRDefault="00B37150">
      <w:pPr>
        <w:ind w:left="567"/>
        <w:rPr>
          <w:rFonts w:ascii="Arial" w:hAnsi="Arial" w:cs="Arial"/>
        </w:rPr>
      </w:pPr>
      <w:r>
        <w:rPr>
          <w:rFonts w:ascii="Arial" w:hAnsi="Arial" w:cs="Arial"/>
        </w:rPr>
        <w:t>-interagir dans des situations de communication sur des sujets d’actualité</w:t>
      </w:r>
    </w:p>
    <w:p w:rsidR="00B37150" w:rsidRDefault="00B37150">
      <w:pPr>
        <w:ind w:left="567"/>
        <w:rPr>
          <w:rFonts w:ascii="Arial" w:hAnsi="Arial" w:cs="Arial"/>
        </w:rPr>
      </w:pPr>
      <w:r>
        <w:rPr>
          <w:rFonts w:ascii="Arial" w:hAnsi="Arial" w:cs="Arial"/>
        </w:rPr>
        <w:t xml:space="preserve">-s’exprimer en continu pour exposer et développer brièvement une idée et aborder des sujets d’actualité en utilisant des phrases simples et cohérentes </w:t>
      </w:r>
    </w:p>
    <w:p w:rsidR="00B37150" w:rsidRDefault="00B37150">
      <w:pPr>
        <w:ind w:left="567"/>
        <w:rPr>
          <w:rFonts w:ascii="Arial" w:hAnsi="Arial" w:cs="Arial"/>
          <w:b/>
        </w:rPr>
      </w:pPr>
      <w:r>
        <w:rPr>
          <w:rFonts w:ascii="Arial" w:hAnsi="Arial" w:cs="Arial"/>
        </w:rPr>
        <w:t>-prendre part spontanément à une conversation sur des sujets familiers et d’intérêt personnel.</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Cs/>
        </w:rPr>
      </w:pPr>
      <w:r>
        <w:rPr>
          <w:rFonts w:ascii="Arial" w:hAnsi="Arial" w:cs="Arial"/>
          <w:b/>
        </w:rPr>
        <w:t>Contenu de la matière : </w:t>
      </w:r>
    </w:p>
    <w:p w:rsidR="00B37150" w:rsidRDefault="00B37150">
      <w:pPr>
        <w:pStyle w:val="Paragraphedeliste"/>
        <w:spacing w:after="120"/>
        <w:ind w:left="0"/>
        <w:rPr>
          <w:rFonts w:ascii="Arial" w:hAnsi="Arial"/>
          <w:bCs/>
          <w:sz w:val="24"/>
          <w:szCs w:val="24"/>
        </w:rPr>
      </w:pPr>
    </w:p>
    <w:p w:rsidR="00B37150" w:rsidRDefault="00B37150">
      <w:pPr>
        <w:pStyle w:val="Paragraphedeliste"/>
        <w:spacing w:after="120"/>
        <w:ind w:left="0"/>
        <w:rPr>
          <w:rFonts w:ascii="Arial" w:hAnsi="Arial"/>
          <w:bCs/>
          <w:u w:val="single"/>
        </w:rPr>
      </w:pPr>
      <w:r>
        <w:rPr>
          <w:rFonts w:ascii="Arial" w:hAnsi="Arial"/>
          <w:b/>
          <w:i/>
          <w:iCs/>
          <w:sz w:val="24"/>
          <w:szCs w:val="24"/>
        </w:rPr>
        <w:t>Types d’activité </w:t>
      </w:r>
    </w:p>
    <w:p w:rsidR="00B37150" w:rsidRDefault="00B37150">
      <w:pPr>
        <w:rPr>
          <w:rFonts w:ascii="Arial" w:hAnsi="Arial" w:cs="Arial"/>
        </w:rPr>
      </w:pPr>
      <w:r>
        <w:rPr>
          <w:rFonts w:ascii="Arial" w:hAnsi="Arial" w:cs="Arial"/>
          <w:bCs/>
          <w:u w:val="single"/>
        </w:rPr>
        <w:t>Compréhension</w:t>
      </w:r>
    </w:p>
    <w:p w:rsidR="00B37150" w:rsidRDefault="00B37150">
      <w:pPr>
        <w:rPr>
          <w:rFonts w:ascii="Arial" w:hAnsi="Arial" w:cs="Arial"/>
        </w:rPr>
      </w:pPr>
      <w:r>
        <w:rPr>
          <w:rFonts w:ascii="Arial" w:hAnsi="Arial" w:cs="Arial"/>
        </w:rPr>
        <w:t>- écouter des émissions radiophoniques et télévisuelles</w:t>
      </w:r>
    </w:p>
    <w:p w:rsidR="00B37150" w:rsidRDefault="00B37150">
      <w:pPr>
        <w:rPr>
          <w:rFonts w:ascii="Arial" w:hAnsi="Arial" w:cs="Arial"/>
        </w:rPr>
      </w:pPr>
      <w:r>
        <w:rPr>
          <w:rFonts w:ascii="Arial" w:hAnsi="Arial" w:cs="Arial"/>
        </w:rPr>
        <w:t>- formuler des hypothèses de sens.</w:t>
      </w:r>
    </w:p>
    <w:p w:rsidR="00B37150" w:rsidRDefault="00B37150">
      <w:pPr>
        <w:rPr>
          <w:rFonts w:ascii="Arial" w:hAnsi="Arial" w:cs="Arial"/>
        </w:rPr>
      </w:pPr>
    </w:p>
    <w:p w:rsidR="00B37150" w:rsidRDefault="00B37150">
      <w:pPr>
        <w:rPr>
          <w:rFonts w:ascii="Arial" w:hAnsi="Arial" w:cs="Arial"/>
        </w:rPr>
      </w:pPr>
      <w:r>
        <w:rPr>
          <w:rFonts w:ascii="Arial" w:hAnsi="Arial" w:cs="Arial"/>
          <w:bCs/>
          <w:u w:val="single"/>
        </w:rPr>
        <w:t>Expression</w:t>
      </w:r>
    </w:p>
    <w:p w:rsidR="00B37150" w:rsidRDefault="00B37150">
      <w:pPr>
        <w:pStyle w:val="Paragraphedeliste"/>
        <w:ind w:left="0"/>
        <w:rPr>
          <w:rFonts w:ascii="Arial" w:hAnsi="Arial"/>
          <w:sz w:val="24"/>
          <w:szCs w:val="24"/>
        </w:rPr>
      </w:pPr>
      <w:r>
        <w:rPr>
          <w:rFonts w:ascii="Arial" w:hAnsi="Arial"/>
          <w:sz w:val="24"/>
          <w:szCs w:val="24"/>
        </w:rPr>
        <w:t>- s’adresser à un auditoire de façon adaptée</w:t>
      </w:r>
    </w:p>
    <w:p w:rsidR="00B37150" w:rsidRDefault="00B37150">
      <w:pPr>
        <w:pStyle w:val="Paragraphedeliste"/>
        <w:ind w:left="0"/>
        <w:rPr>
          <w:rFonts w:ascii="Arial" w:hAnsi="Arial"/>
          <w:sz w:val="24"/>
          <w:szCs w:val="24"/>
        </w:rPr>
      </w:pPr>
    </w:p>
    <w:p w:rsidR="00B37150" w:rsidRDefault="00B37150">
      <w:pPr>
        <w:pStyle w:val="Paragraphedeliste"/>
        <w:spacing w:after="120"/>
        <w:ind w:left="0"/>
        <w:rPr>
          <w:rFonts w:ascii="Arial" w:hAnsi="Arial"/>
          <w:b/>
          <w:sz w:val="24"/>
          <w:szCs w:val="24"/>
        </w:rPr>
      </w:pPr>
      <w:r>
        <w:rPr>
          <w:rFonts w:ascii="Arial" w:hAnsi="Arial"/>
          <w:b/>
          <w:i/>
          <w:iCs/>
          <w:sz w:val="24"/>
          <w:szCs w:val="24"/>
        </w:rPr>
        <w:t>Contenus</w:t>
      </w:r>
    </w:p>
    <w:p w:rsidR="00B37150" w:rsidRDefault="00B37150">
      <w:pPr>
        <w:pStyle w:val="Paragraphedeliste"/>
        <w:spacing w:after="0"/>
        <w:ind w:left="0"/>
        <w:rPr>
          <w:rFonts w:ascii="Arial" w:hAnsi="Arial"/>
        </w:rPr>
      </w:pPr>
      <w:r>
        <w:rPr>
          <w:rFonts w:ascii="Arial" w:hAnsi="Arial"/>
          <w:b/>
          <w:sz w:val="24"/>
          <w:szCs w:val="24"/>
        </w:rPr>
        <w:t>Compréhension</w:t>
      </w:r>
    </w:p>
    <w:p w:rsidR="00B37150" w:rsidRDefault="00B37150">
      <w:pPr>
        <w:rPr>
          <w:rFonts w:ascii="Arial" w:hAnsi="Arial" w:cs="Arial"/>
        </w:rPr>
      </w:pPr>
      <w:r>
        <w:rPr>
          <w:rFonts w:ascii="Arial" w:hAnsi="Arial" w:cs="Arial"/>
        </w:rPr>
        <w:t>- les registres de langue</w:t>
      </w:r>
    </w:p>
    <w:p w:rsidR="00B37150" w:rsidRDefault="00B37150">
      <w:pPr>
        <w:rPr>
          <w:rFonts w:ascii="Arial" w:hAnsi="Arial" w:cs="Arial"/>
        </w:rPr>
      </w:pPr>
      <w:r>
        <w:rPr>
          <w:rFonts w:ascii="Arial" w:hAnsi="Arial" w:cs="Arial"/>
        </w:rPr>
        <w:t>- les expressions idiomatiques</w:t>
      </w:r>
    </w:p>
    <w:p w:rsidR="00B37150" w:rsidRDefault="00B37150">
      <w:pPr>
        <w:rPr>
          <w:rFonts w:ascii="Arial" w:hAnsi="Arial" w:cs="Arial"/>
        </w:rPr>
      </w:pPr>
    </w:p>
    <w:p w:rsidR="00B37150" w:rsidRDefault="00B37150">
      <w:pPr>
        <w:rPr>
          <w:rFonts w:ascii="Arial" w:hAnsi="Arial" w:cs="Arial"/>
        </w:rPr>
      </w:pPr>
      <w:r>
        <w:rPr>
          <w:rFonts w:ascii="Arial" w:hAnsi="Arial" w:cs="Arial"/>
          <w:b/>
        </w:rPr>
        <w:t>Expression</w:t>
      </w:r>
    </w:p>
    <w:p w:rsidR="00B37150" w:rsidRDefault="00B37150">
      <w:pPr>
        <w:rPr>
          <w:rFonts w:ascii="Arial" w:hAnsi="Arial" w:cs="Arial"/>
        </w:rPr>
      </w:pPr>
      <w:r>
        <w:rPr>
          <w:rFonts w:ascii="Arial" w:hAnsi="Arial" w:cs="Arial"/>
        </w:rPr>
        <w:t>- annonces</w:t>
      </w:r>
    </w:p>
    <w:p w:rsidR="00B37150" w:rsidRDefault="00B37150">
      <w:pPr>
        <w:rPr>
          <w:rFonts w:ascii="Arial" w:hAnsi="Arial" w:cs="Arial"/>
        </w:rPr>
      </w:pPr>
      <w:r>
        <w:rPr>
          <w:rFonts w:ascii="Arial" w:hAnsi="Arial" w:cs="Arial"/>
        </w:rPr>
        <w:t>- exposés</w:t>
      </w:r>
    </w:p>
    <w:p w:rsidR="00B37150" w:rsidRDefault="00B37150">
      <w:pPr>
        <w:rPr>
          <w:rFonts w:ascii="Arial" w:hAnsi="Arial" w:cs="Arial"/>
        </w:rPr>
      </w:pPr>
      <w:r>
        <w:rPr>
          <w:rFonts w:ascii="Arial" w:hAnsi="Arial" w:cs="Arial"/>
        </w:rPr>
        <w:t>- débit</w:t>
      </w:r>
    </w:p>
    <w:p w:rsidR="00B37150" w:rsidRDefault="00B37150">
      <w:pPr>
        <w:rPr>
          <w:rFonts w:ascii="Arial" w:hAnsi="Arial" w:cs="Arial"/>
        </w:rPr>
      </w:pPr>
      <w:r>
        <w:rPr>
          <w:rFonts w:ascii="Arial" w:hAnsi="Arial" w:cs="Arial"/>
        </w:rPr>
        <w:t>- registre de langue</w:t>
      </w:r>
    </w:p>
    <w:p w:rsidR="00B37150" w:rsidRDefault="00B37150">
      <w:pPr>
        <w:rPr>
          <w:rFonts w:ascii="Arial" w:hAnsi="Arial" w:cs="Arial"/>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pageBreakBefore/>
        <w:spacing w:line="276" w:lineRule="auto"/>
        <w:jc w:val="both"/>
        <w:rPr>
          <w:rFonts w:ascii="Arial" w:hAnsi="Arial" w:cs="Arial"/>
          <w:b/>
          <w:iCs/>
        </w:rPr>
      </w:pPr>
      <w:r>
        <w:rPr>
          <w:rFonts w:ascii="Arial" w:hAnsi="Arial" w:cs="Arial"/>
          <w:b/>
        </w:rPr>
        <w:lastRenderedPageBreak/>
        <w:t>Semestre </w:t>
      </w:r>
      <w:r>
        <w:rPr>
          <w:rFonts w:ascii="Arial" w:hAnsi="Arial" w:cs="Arial"/>
          <w:b/>
          <w:iCs/>
        </w:rPr>
        <w:t>:</w:t>
      </w:r>
      <w:r>
        <w:rPr>
          <w:rFonts w:ascii="Arial" w:hAnsi="Arial" w:cs="Arial"/>
          <w:b/>
          <w:i/>
        </w:rPr>
        <w:t xml:space="preserve"> </w:t>
      </w:r>
      <w:r>
        <w:rPr>
          <w:rFonts w:ascii="Arial" w:hAnsi="Arial" w:cs="Arial"/>
          <w:bCs/>
          <w:iCs/>
        </w:rPr>
        <w:t>2</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2</w:t>
      </w:r>
    </w:p>
    <w:p w:rsidR="00B37150" w:rsidRDefault="00B37150">
      <w:pPr>
        <w:spacing w:line="276" w:lineRule="auto"/>
        <w:jc w:val="both"/>
        <w:rPr>
          <w:rFonts w:ascii="Arial" w:hAnsi="Arial" w:cs="Arial"/>
          <w:b/>
        </w:rPr>
      </w:pPr>
      <w:r>
        <w:rPr>
          <w:rFonts w:ascii="Arial" w:hAnsi="Arial" w:cs="Arial"/>
          <w:b/>
          <w:iCs/>
        </w:rPr>
        <w:t xml:space="preserve">Matière 1 : </w:t>
      </w:r>
      <w:r>
        <w:rPr>
          <w:rFonts w:ascii="Arial" w:hAnsi="Arial" w:cs="Arial"/>
        </w:rPr>
        <w:t>Grammaire de la langue d’étude  2</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Connaissances préalables recommandées</w:t>
      </w:r>
    </w:p>
    <w:p w:rsidR="00B37150" w:rsidRDefault="00B37150">
      <w:pPr>
        <w:spacing w:line="276" w:lineRule="auto"/>
        <w:jc w:val="both"/>
        <w:rPr>
          <w:rFonts w:ascii="Arial" w:hAnsi="Arial" w:cs="Arial"/>
          <w:b/>
        </w:rPr>
      </w:pPr>
    </w:p>
    <w:p w:rsidR="00B37150" w:rsidRDefault="00B37150">
      <w:pPr>
        <w:pStyle w:val="Paragraphedeliste"/>
        <w:numPr>
          <w:ilvl w:val="0"/>
          <w:numId w:val="7"/>
        </w:numPr>
        <w:ind w:left="284" w:hanging="142"/>
        <w:jc w:val="both"/>
        <w:rPr>
          <w:rFonts w:ascii="Arial" w:hAnsi="Arial"/>
          <w:sz w:val="24"/>
          <w:szCs w:val="24"/>
        </w:rPr>
      </w:pPr>
      <w:r>
        <w:rPr>
          <w:rFonts w:ascii="Arial" w:hAnsi="Arial"/>
          <w:sz w:val="24"/>
          <w:szCs w:val="24"/>
        </w:rPr>
        <w:t>Comprendre la nature et le fonctionnement de la langue et des différentes parties du discours en partant du mot et de la phrase simple jusqu’à la phrase complexe.</w:t>
      </w:r>
    </w:p>
    <w:p w:rsidR="00B37150" w:rsidRDefault="00B37150">
      <w:pPr>
        <w:pStyle w:val="Paragraphedeliste"/>
        <w:numPr>
          <w:ilvl w:val="0"/>
          <w:numId w:val="7"/>
        </w:numPr>
        <w:ind w:left="284" w:hanging="142"/>
        <w:jc w:val="both"/>
        <w:rPr>
          <w:rFonts w:ascii="Arial" w:hAnsi="Arial"/>
          <w:b/>
        </w:rPr>
      </w:pPr>
      <w:r>
        <w:rPr>
          <w:rFonts w:ascii="Arial" w:hAnsi="Arial"/>
          <w:sz w:val="24"/>
          <w:szCs w:val="24"/>
        </w:rPr>
        <w:t>Pouvoir utiliser cette langue correctement dans les différentes situations de discours.</w:t>
      </w: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pStyle w:val="Paragraphedeliste"/>
        <w:ind w:left="0"/>
        <w:rPr>
          <w:rFonts w:ascii="Arial" w:hAnsi="Arial"/>
          <w:b/>
          <w:i/>
          <w:iCs/>
          <w:sz w:val="24"/>
          <w:szCs w:val="24"/>
        </w:rPr>
      </w:pPr>
      <w:r>
        <w:rPr>
          <w:rFonts w:ascii="Arial" w:hAnsi="Arial"/>
          <w:b/>
          <w:i/>
          <w:iCs/>
          <w:sz w:val="24"/>
          <w:szCs w:val="24"/>
        </w:rPr>
        <w:t>Contenus</w:t>
      </w:r>
    </w:p>
    <w:p w:rsidR="00B37150" w:rsidRDefault="00B37150">
      <w:pPr>
        <w:pStyle w:val="Paragraphedeliste"/>
        <w:tabs>
          <w:tab w:val="left" w:pos="567"/>
        </w:tabs>
        <w:ind w:left="0"/>
        <w:rPr>
          <w:rFonts w:ascii="Arial" w:hAnsi="Arial"/>
          <w:b/>
          <w:i/>
          <w:iCs/>
          <w:sz w:val="24"/>
          <w:szCs w:val="24"/>
        </w:rPr>
      </w:pPr>
    </w:p>
    <w:p w:rsidR="00B37150" w:rsidRDefault="00B37150">
      <w:pPr>
        <w:pStyle w:val="Paragraphedeliste"/>
        <w:tabs>
          <w:tab w:val="left" w:pos="567"/>
        </w:tabs>
        <w:ind w:left="0"/>
        <w:jc w:val="both"/>
        <w:rPr>
          <w:rFonts w:ascii="Arial" w:hAnsi="Arial"/>
          <w:sz w:val="24"/>
          <w:szCs w:val="24"/>
        </w:rPr>
      </w:pPr>
      <w:r>
        <w:rPr>
          <w:rFonts w:ascii="Arial" w:hAnsi="Arial"/>
          <w:sz w:val="24"/>
          <w:szCs w:val="24"/>
        </w:rPr>
        <w:t>Il s’agira ici de repérer les différents éléments de la phrase simple (nature des mots), de les discriminer et d’établir leur fonction.</w:t>
      </w:r>
    </w:p>
    <w:p w:rsidR="00B37150" w:rsidRDefault="00B37150">
      <w:pPr>
        <w:pStyle w:val="Paragraphedeliste"/>
        <w:tabs>
          <w:tab w:val="left" w:pos="567"/>
        </w:tabs>
        <w:ind w:left="0"/>
        <w:jc w:val="both"/>
        <w:rPr>
          <w:rFonts w:ascii="Arial" w:hAnsi="Arial"/>
          <w:sz w:val="24"/>
          <w:szCs w:val="24"/>
        </w:rPr>
      </w:pPr>
      <w:r>
        <w:rPr>
          <w:rFonts w:ascii="Arial" w:hAnsi="Arial"/>
          <w:sz w:val="24"/>
          <w:szCs w:val="24"/>
        </w:rPr>
        <w:t>Le contenu portera donc sur la nature et la fonction des mots d’une phrase simple. Les éléments de la phrase simple sont :</w:t>
      </w:r>
    </w:p>
    <w:p w:rsidR="00B37150" w:rsidRDefault="00B37150">
      <w:pPr>
        <w:pStyle w:val="Paragraphedeliste"/>
        <w:numPr>
          <w:ilvl w:val="0"/>
          <w:numId w:val="2"/>
        </w:numPr>
        <w:tabs>
          <w:tab w:val="left" w:pos="567"/>
        </w:tabs>
        <w:ind w:left="284" w:firstLine="0"/>
        <w:jc w:val="both"/>
        <w:rPr>
          <w:rFonts w:ascii="Arial" w:hAnsi="Arial"/>
          <w:sz w:val="24"/>
          <w:szCs w:val="24"/>
        </w:rPr>
      </w:pPr>
      <w:r>
        <w:rPr>
          <w:rFonts w:ascii="Arial" w:hAnsi="Arial"/>
          <w:sz w:val="24"/>
          <w:szCs w:val="24"/>
        </w:rPr>
        <w:t>Les noms, communs et propres</w:t>
      </w:r>
    </w:p>
    <w:p w:rsidR="00B37150" w:rsidRDefault="00B37150">
      <w:pPr>
        <w:pStyle w:val="Paragraphedeliste"/>
        <w:numPr>
          <w:ilvl w:val="0"/>
          <w:numId w:val="2"/>
        </w:numPr>
        <w:tabs>
          <w:tab w:val="left" w:pos="567"/>
        </w:tabs>
        <w:ind w:left="284" w:firstLine="0"/>
        <w:jc w:val="both"/>
        <w:rPr>
          <w:rFonts w:ascii="Arial" w:hAnsi="Arial"/>
          <w:sz w:val="24"/>
          <w:szCs w:val="24"/>
        </w:rPr>
      </w:pPr>
      <w:r>
        <w:rPr>
          <w:rFonts w:ascii="Arial" w:hAnsi="Arial"/>
          <w:sz w:val="24"/>
          <w:szCs w:val="24"/>
        </w:rPr>
        <w:t>Les pronoms (substituts du nom) : pronoms personnels, démonstratifs, indéfinis…</w:t>
      </w:r>
    </w:p>
    <w:p w:rsidR="00B37150" w:rsidRDefault="00B37150">
      <w:pPr>
        <w:pStyle w:val="Paragraphedeliste"/>
        <w:numPr>
          <w:ilvl w:val="0"/>
          <w:numId w:val="2"/>
        </w:numPr>
        <w:tabs>
          <w:tab w:val="left" w:pos="567"/>
        </w:tabs>
        <w:ind w:left="284" w:firstLine="0"/>
        <w:jc w:val="both"/>
        <w:rPr>
          <w:rFonts w:ascii="Arial" w:hAnsi="Arial"/>
          <w:sz w:val="24"/>
          <w:szCs w:val="24"/>
        </w:rPr>
      </w:pPr>
      <w:r>
        <w:rPr>
          <w:rFonts w:ascii="Arial" w:hAnsi="Arial"/>
          <w:sz w:val="24"/>
          <w:szCs w:val="24"/>
        </w:rPr>
        <w:t>Les éléments accompagnant les noms, déterminants (articles définis/indéfinis, adjectifs possessifs, démonstratifs, indéfinis, numéraux) et adjectifs qualificatifs.</w:t>
      </w:r>
    </w:p>
    <w:p w:rsidR="00B37150" w:rsidRDefault="00B37150">
      <w:pPr>
        <w:pStyle w:val="Paragraphedeliste"/>
        <w:numPr>
          <w:ilvl w:val="0"/>
          <w:numId w:val="2"/>
        </w:numPr>
        <w:tabs>
          <w:tab w:val="left" w:pos="567"/>
        </w:tabs>
        <w:ind w:left="284" w:firstLine="0"/>
        <w:jc w:val="both"/>
        <w:rPr>
          <w:rFonts w:ascii="Arial" w:hAnsi="Arial"/>
          <w:sz w:val="24"/>
          <w:szCs w:val="24"/>
        </w:rPr>
      </w:pPr>
      <w:r>
        <w:rPr>
          <w:rFonts w:ascii="Arial" w:hAnsi="Arial"/>
          <w:sz w:val="24"/>
          <w:szCs w:val="24"/>
        </w:rPr>
        <w:t>Les verbes, (verbes ou locution verbale) : Les espèces de verbes (transitifs/intransitifs), verbes personnels, impersonnels, pronominaux…, Notion d’aspect du verbe (procès : action dans son déroulement), nombre et personne, voix (active/passive), les modes, les temps, le radical et les désinences du verbe.</w:t>
      </w:r>
    </w:p>
    <w:p w:rsidR="00B37150" w:rsidRDefault="00B37150">
      <w:pPr>
        <w:pStyle w:val="Paragraphedeliste"/>
        <w:numPr>
          <w:ilvl w:val="0"/>
          <w:numId w:val="2"/>
        </w:numPr>
        <w:tabs>
          <w:tab w:val="left" w:pos="567"/>
        </w:tabs>
        <w:ind w:left="284" w:firstLine="0"/>
        <w:jc w:val="both"/>
        <w:rPr>
          <w:rFonts w:ascii="Arial" w:hAnsi="Arial"/>
          <w:sz w:val="24"/>
          <w:szCs w:val="24"/>
        </w:rPr>
      </w:pPr>
      <w:r>
        <w:rPr>
          <w:rFonts w:ascii="Arial" w:hAnsi="Arial"/>
          <w:sz w:val="24"/>
          <w:szCs w:val="24"/>
        </w:rPr>
        <w:t>Les adverbes</w:t>
      </w:r>
    </w:p>
    <w:p w:rsidR="00B37150" w:rsidRDefault="00B37150">
      <w:pPr>
        <w:pStyle w:val="Paragraphedeliste"/>
        <w:numPr>
          <w:ilvl w:val="0"/>
          <w:numId w:val="2"/>
        </w:numPr>
        <w:tabs>
          <w:tab w:val="left" w:pos="567"/>
        </w:tabs>
        <w:ind w:left="284" w:firstLine="0"/>
        <w:jc w:val="both"/>
        <w:rPr>
          <w:rFonts w:ascii="Arial" w:hAnsi="Arial"/>
          <w:sz w:val="24"/>
          <w:szCs w:val="24"/>
        </w:rPr>
      </w:pPr>
      <w:r>
        <w:rPr>
          <w:rFonts w:ascii="Arial" w:hAnsi="Arial"/>
          <w:sz w:val="24"/>
          <w:szCs w:val="24"/>
        </w:rPr>
        <w:t>Les conjonctions</w:t>
      </w:r>
    </w:p>
    <w:p w:rsidR="00B37150" w:rsidRDefault="00B37150">
      <w:pPr>
        <w:pStyle w:val="Paragraphedeliste"/>
        <w:numPr>
          <w:ilvl w:val="0"/>
          <w:numId w:val="2"/>
        </w:numPr>
        <w:tabs>
          <w:tab w:val="left" w:pos="567"/>
        </w:tabs>
        <w:ind w:left="284" w:firstLine="0"/>
        <w:jc w:val="both"/>
        <w:rPr>
          <w:rFonts w:ascii="Arial" w:hAnsi="Arial"/>
        </w:rPr>
      </w:pPr>
      <w:r>
        <w:rPr>
          <w:rFonts w:ascii="Arial" w:hAnsi="Arial"/>
          <w:sz w:val="24"/>
          <w:szCs w:val="24"/>
        </w:rPr>
        <w:t xml:space="preserve">Les prépositions </w:t>
      </w:r>
    </w:p>
    <w:p w:rsidR="00B37150" w:rsidRDefault="00B37150">
      <w:pPr>
        <w:tabs>
          <w:tab w:val="left" w:pos="567"/>
        </w:tabs>
        <w:jc w:val="both"/>
        <w:rPr>
          <w:rFonts w:ascii="Arial" w:hAnsi="Arial" w:cs="Arial"/>
        </w:rPr>
      </w:pPr>
      <w:r>
        <w:rPr>
          <w:rFonts w:ascii="Arial" w:hAnsi="Arial" w:cs="Arial"/>
        </w:rPr>
        <w:t>La notion de fonction portera sur :</w:t>
      </w:r>
    </w:p>
    <w:p w:rsidR="00B37150" w:rsidRDefault="00B37150">
      <w:pPr>
        <w:pStyle w:val="Paragraphedeliste"/>
        <w:numPr>
          <w:ilvl w:val="0"/>
          <w:numId w:val="2"/>
        </w:numPr>
        <w:tabs>
          <w:tab w:val="left" w:pos="567"/>
        </w:tabs>
        <w:ind w:left="284" w:firstLine="0"/>
        <w:jc w:val="both"/>
        <w:rPr>
          <w:rFonts w:ascii="Arial" w:hAnsi="Arial"/>
          <w:sz w:val="24"/>
          <w:szCs w:val="24"/>
        </w:rPr>
      </w:pPr>
      <w:r>
        <w:rPr>
          <w:rFonts w:ascii="Arial" w:hAnsi="Arial"/>
          <w:sz w:val="24"/>
          <w:szCs w:val="24"/>
        </w:rPr>
        <w:t>La notion de prédicat : élément le plus important de la phrase (généralement le verbe mais peut être aussi un nom : notion de verbe copule).</w:t>
      </w:r>
    </w:p>
    <w:p w:rsidR="00B37150" w:rsidRDefault="00B37150">
      <w:pPr>
        <w:pStyle w:val="Paragraphedeliste"/>
        <w:numPr>
          <w:ilvl w:val="0"/>
          <w:numId w:val="2"/>
        </w:numPr>
        <w:tabs>
          <w:tab w:val="left" w:pos="567"/>
        </w:tabs>
        <w:ind w:left="284" w:firstLine="0"/>
        <w:jc w:val="both"/>
        <w:rPr>
          <w:rFonts w:ascii="Arial" w:hAnsi="Arial"/>
          <w:sz w:val="24"/>
          <w:szCs w:val="24"/>
        </w:rPr>
      </w:pPr>
      <w:r>
        <w:rPr>
          <w:rFonts w:ascii="Arial" w:hAnsi="Arial"/>
          <w:sz w:val="24"/>
          <w:szCs w:val="24"/>
        </w:rPr>
        <w:t>Le Sujet</w:t>
      </w:r>
    </w:p>
    <w:p w:rsidR="00B37150" w:rsidRDefault="00B37150">
      <w:pPr>
        <w:pStyle w:val="Paragraphedeliste"/>
        <w:numPr>
          <w:ilvl w:val="0"/>
          <w:numId w:val="2"/>
        </w:numPr>
        <w:tabs>
          <w:tab w:val="left" w:pos="567"/>
        </w:tabs>
        <w:ind w:left="284" w:firstLine="0"/>
        <w:jc w:val="both"/>
        <w:rPr>
          <w:rFonts w:ascii="Arial" w:hAnsi="Arial"/>
          <w:sz w:val="24"/>
          <w:szCs w:val="24"/>
        </w:rPr>
      </w:pPr>
      <w:r>
        <w:rPr>
          <w:rFonts w:ascii="Arial" w:hAnsi="Arial"/>
          <w:sz w:val="24"/>
          <w:szCs w:val="24"/>
        </w:rPr>
        <w:lastRenderedPageBreak/>
        <w:t>Les différents compléments : objet (COD/COI) attribut, apposition</w:t>
      </w:r>
    </w:p>
    <w:p w:rsidR="00B37150" w:rsidRDefault="00B37150">
      <w:pPr>
        <w:pStyle w:val="Paragraphedeliste"/>
        <w:numPr>
          <w:ilvl w:val="0"/>
          <w:numId w:val="2"/>
        </w:numPr>
        <w:tabs>
          <w:tab w:val="left" w:pos="567"/>
        </w:tabs>
        <w:ind w:left="284" w:firstLine="0"/>
        <w:jc w:val="both"/>
        <w:rPr>
          <w:rFonts w:ascii="Arial" w:hAnsi="Arial"/>
          <w:b/>
          <w:sz w:val="24"/>
          <w:szCs w:val="24"/>
        </w:rPr>
      </w:pPr>
      <w:r>
        <w:rPr>
          <w:rFonts w:ascii="Arial" w:hAnsi="Arial"/>
          <w:sz w:val="24"/>
          <w:szCs w:val="24"/>
        </w:rPr>
        <w:t xml:space="preserve">Les compléments de circonstances (de temps, de lieu) </w:t>
      </w:r>
    </w:p>
    <w:p w:rsidR="00B37150" w:rsidRDefault="00B37150">
      <w:pPr>
        <w:pStyle w:val="Paragraphedeliste"/>
        <w:ind w:left="851"/>
        <w:rPr>
          <w:rFonts w:ascii="Arial" w:hAnsi="Arial"/>
          <w:b/>
          <w:sz w:val="24"/>
          <w:szCs w:val="24"/>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2</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2</w:t>
      </w:r>
    </w:p>
    <w:p w:rsidR="00B37150" w:rsidRDefault="00B37150">
      <w:pPr>
        <w:spacing w:line="276" w:lineRule="auto"/>
        <w:jc w:val="both"/>
        <w:rPr>
          <w:rFonts w:ascii="Arial" w:hAnsi="Arial" w:cs="Arial"/>
          <w:b/>
        </w:rPr>
      </w:pPr>
      <w:r>
        <w:rPr>
          <w:rFonts w:ascii="Arial" w:hAnsi="Arial" w:cs="Arial"/>
          <w:b/>
          <w:iCs/>
        </w:rPr>
        <w:t xml:space="preserve">Matière 2 : </w:t>
      </w:r>
      <w:r>
        <w:rPr>
          <w:rFonts w:ascii="Arial" w:hAnsi="Arial" w:cs="Arial"/>
        </w:rPr>
        <w:t>Phonétique corrective et articulatoire 2</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Connaissances préalables recommandées</w:t>
      </w:r>
    </w:p>
    <w:p w:rsidR="00B37150" w:rsidRDefault="00B37150">
      <w:pPr>
        <w:spacing w:line="276" w:lineRule="auto"/>
        <w:jc w:val="both"/>
        <w:rPr>
          <w:rFonts w:ascii="Arial" w:hAnsi="Arial" w:cs="Arial"/>
          <w:b/>
        </w:rPr>
      </w:pPr>
    </w:p>
    <w:p w:rsidR="00B37150" w:rsidRDefault="00B37150">
      <w:pPr>
        <w:spacing w:after="120" w:line="276" w:lineRule="auto"/>
        <w:jc w:val="both"/>
        <w:rPr>
          <w:rFonts w:ascii="Arial" w:hAnsi="Arial" w:cs="Arial"/>
          <w:b/>
        </w:rPr>
      </w:pPr>
      <w:r>
        <w:rPr>
          <w:rFonts w:ascii="Arial" w:hAnsi="Arial" w:cs="Arial"/>
          <w:bCs/>
        </w:rPr>
        <w:t>Avoir une bonne prononciation en L1</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w:t>
      </w:r>
      <w:r>
        <w:rPr>
          <w:rFonts w:ascii="Arial" w:hAnsi="Arial" w:cs="Arial"/>
          <w:bCs/>
        </w:rPr>
        <w:t>Suite du S1</w:t>
      </w:r>
    </w:p>
    <w:p w:rsidR="00B37150" w:rsidRDefault="00B37150">
      <w:pPr>
        <w:spacing w:line="276" w:lineRule="auto"/>
        <w:jc w:val="both"/>
        <w:rPr>
          <w:rFonts w:ascii="Arial" w:hAnsi="Arial" w:cs="Arial"/>
          <w:b/>
        </w:rPr>
      </w:pPr>
    </w:p>
    <w:p w:rsidR="00B37150" w:rsidRDefault="00B37150">
      <w:pPr>
        <w:pStyle w:val="Paragraphedeliste"/>
        <w:spacing w:line="240" w:lineRule="auto"/>
        <w:ind w:left="6"/>
        <w:jc w:val="both"/>
        <w:rPr>
          <w:rFonts w:ascii="Arial" w:hAnsi="Arial"/>
          <w:sz w:val="24"/>
          <w:szCs w:val="24"/>
        </w:rPr>
      </w:pPr>
      <w:r>
        <w:rPr>
          <w:rFonts w:ascii="Arial" w:hAnsi="Arial"/>
          <w:b/>
          <w:bCs/>
          <w:sz w:val="24"/>
          <w:szCs w:val="24"/>
          <w:u w:val="single"/>
        </w:rPr>
        <w:t>Obligatoirement articulé avec celui de l’oral.</w:t>
      </w:r>
      <w:r>
        <w:rPr>
          <w:rFonts w:ascii="Arial" w:hAnsi="Arial"/>
          <w:b/>
          <w:bCs/>
          <w:sz w:val="24"/>
          <w:szCs w:val="24"/>
        </w:rPr>
        <w:t xml:space="preserve"> </w:t>
      </w:r>
    </w:p>
    <w:p w:rsidR="00B37150" w:rsidRDefault="00B37150">
      <w:pPr>
        <w:pStyle w:val="Paragraphedeliste"/>
        <w:spacing w:line="240" w:lineRule="auto"/>
        <w:ind w:left="5" w:firstLine="562"/>
        <w:jc w:val="both"/>
        <w:rPr>
          <w:rFonts w:ascii="Arial" w:hAnsi="Arial"/>
        </w:rPr>
      </w:pPr>
      <w:r>
        <w:rPr>
          <w:rFonts w:ascii="Arial" w:hAnsi="Arial"/>
          <w:sz w:val="24"/>
          <w:szCs w:val="24"/>
        </w:rPr>
        <w:t xml:space="preserve">Notions d’ordre général relatives au son </w:t>
      </w:r>
      <w:r>
        <w:rPr>
          <w:rFonts w:ascii="Arial" w:hAnsi="Arial"/>
          <w:color w:val="000000"/>
          <w:sz w:val="24"/>
          <w:szCs w:val="24"/>
        </w:rPr>
        <w:t xml:space="preserve">et à sa production. Travail sur la pronociation </w:t>
      </w:r>
      <w:r>
        <w:rPr>
          <w:rFonts w:ascii="Arial" w:hAnsi="Arial"/>
          <w:b/>
          <w:bCs/>
          <w:color w:val="000000"/>
          <w:sz w:val="24"/>
          <w:szCs w:val="24"/>
        </w:rPr>
        <w:t xml:space="preserve">en laboratoire de langue : </w:t>
      </w:r>
      <w:r>
        <w:rPr>
          <w:rFonts w:ascii="Arial" w:hAnsi="Arial"/>
          <w:color w:val="000000"/>
          <w:sz w:val="24"/>
          <w:szCs w:val="24"/>
        </w:rPr>
        <w:t>Prononciation</w:t>
      </w:r>
      <w:r>
        <w:rPr>
          <w:rFonts w:ascii="Arial" w:hAnsi="Arial"/>
          <w:sz w:val="24"/>
          <w:szCs w:val="24"/>
        </w:rPr>
        <w:t xml:space="preserve"> des sons de la langue : Ecouter et Prononcer correctement les sons (enregistrement) : </w:t>
      </w:r>
      <w:r>
        <w:rPr>
          <w:rFonts w:ascii="Arial" w:hAnsi="Arial"/>
          <w:b/>
          <w:bCs/>
          <w:sz w:val="24"/>
          <w:szCs w:val="24"/>
        </w:rPr>
        <w:t>enseignement pratique</w:t>
      </w:r>
      <w:r>
        <w:rPr>
          <w:rFonts w:ascii="Arial" w:hAnsi="Arial"/>
          <w:sz w:val="24"/>
          <w:szCs w:val="24"/>
        </w:rPr>
        <w:t xml:space="preserve"> en laboratoire de langue</w:t>
      </w:r>
    </w:p>
    <w:p w:rsidR="00B37150" w:rsidRDefault="00B37150">
      <w:pPr>
        <w:pStyle w:val="Default"/>
        <w:spacing w:line="276" w:lineRule="auto"/>
        <w:rPr>
          <w:rFonts w:ascii="Arial" w:hAnsi="Arial" w:cs="Arial"/>
        </w:rPr>
      </w:pPr>
    </w:p>
    <w:p w:rsidR="00B37150" w:rsidRDefault="00B37150">
      <w:pPr>
        <w:pStyle w:val="Default"/>
        <w:spacing w:line="360" w:lineRule="auto"/>
        <w:ind w:left="567"/>
        <w:rPr>
          <w:rFonts w:ascii="Arial" w:hAnsi="Arial" w:cs="Arial"/>
        </w:rPr>
      </w:pPr>
      <w:r>
        <w:rPr>
          <w:rFonts w:ascii="Arial" w:hAnsi="Arial" w:cs="Arial"/>
        </w:rPr>
        <w:t>- La phonétique en tant que discipline : présentation simple d’initiation,</w:t>
      </w:r>
    </w:p>
    <w:p w:rsidR="00B37150" w:rsidRDefault="00B37150">
      <w:pPr>
        <w:pStyle w:val="Default"/>
        <w:spacing w:line="360" w:lineRule="auto"/>
        <w:ind w:left="567"/>
        <w:rPr>
          <w:rFonts w:ascii="Arial" w:hAnsi="Arial" w:cs="Arial"/>
        </w:rPr>
      </w:pPr>
      <w:r>
        <w:rPr>
          <w:rFonts w:ascii="Arial" w:hAnsi="Arial" w:cs="Arial"/>
        </w:rPr>
        <w:t xml:space="preserve">- articulatoire : les organes de production des sons, </w:t>
      </w:r>
    </w:p>
    <w:p w:rsidR="00B37150" w:rsidRDefault="00B37150">
      <w:pPr>
        <w:pStyle w:val="Default"/>
        <w:spacing w:line="360" w:lineRule="auto"/>
        <w:ind w:left="567"/>
        <w:rPr>
          <w:rFonts w:ascii="Arial" w:hAnsi="Arial" w:cs="Arial"/>
        </w:rPr>
      </w:pPr>
      <w:r>
        <w:rPr>
          <w:rFonts w:ascii="Arial" w:hAnsi="Arial" w:cs="Arial"/>
        </w:rPr>
        <w:t>- L’alphabet, les voyelles et  les consonnes de la langue étudiée,</w:t>
      </w:r>
    </w:p>
    <w:p w:rsidR="00B37150" w:rsidRDefault="00B37150">
      <w:pPr>
        <w:pStyle w:val="Default"/>
        <w:spacing w:line="360" w:lineRule="auto"/>
        <w:ind w:left="567"/>
        <w:rPr>
          <w:rFonts w:ascii="Arial" w:hAnsi="Arial" w:cs="Arial"/>
        </w:rPr>
      </w:pPr>
      <w:r>
        <w:rPr>
          <w:rFonts w:ascii="Arial" w:hAnsi="Arial" w:cs="Arial"/>
        </w:rPr>
        <w:t>- Production des consonnes : décrire et classer les consonnes,</w:t>
      </w:r>
    </w:p>
    <w:p w:rsidR="00B37150" w:rsidRDefault="00B37150">
      <w:pPr>
        <w:pStyle w:val="Default"/>
        <w:spacing w:line="360" w:lineRule="auto"/>
        <w:ind w:left="567"/>
        <w:rPr>
          <w:rFonts w:ascii="Arial" w:eastAsia="Times New Roman" w:hAnsi="Arial" w:cs="Arial"/>
        </w:rPr>
      </w:pPr>
      <w:r>
        <w:rPr>
          <w:rFonts w:ascii="Arial" w:hAnsi="Arial" w:cs="Arial"/>
        </w:rPr>
        <w:t xml:space="preserve">- Production des voyelles et des semi-voyelles : écrire et classer les voyelles et les semi-voyelles, </w:t>
      </w:r>
    </w:p>
    <w:p w:rsidR="00B37150" w:rsidRDefault="00B37150">
      <w:pPr>
        <w:spacing w:line="360" w:lineRule="auto"/>
        <w:ind w:left="567"/>
        <w:rPr>
          <w:rFonts w:ascii="Arial" w:eastAsia="Times New Roman" w:hAnsi="Arial" w:cs="Arial"/>
        </w:rPr>
      </w:pPr>
      <w:r>
        <w:rPr>
          <w:rFonts w:ascii="Arial" w:eastAsia="Times New Roman" w:hAnsi="Arial" w:cs="Arial"/>
        </w:rPr>
        <w:t>- Les phonèmes de la langue d’étude,</w:t>
      </w:r>
    </w:p>
    <w:p w:rsidR="00B37150" w:rsidRDefault="00B37150">
      <w:pPr>
        <w:spacing w:line="360" w:lineRule="auto"/>
        <w:ind w:left="567"/>
        <w:rPr>
          <w:rFonts w:ascii="Arial" w:eastAsia="Times New Roman" w:hAnsi="Arial" w:cs="Arial"/>
        </w:rPr>
      </w:pPr>
      <w:r>
        <w:rPr>
          <w:rFonts w:ascii="Arial" w:eastAsia="Times New Roman" w:hAnsi="Arial" w:cs="Arial"/>
        </w:rPr>
        <w:t>- La correction des fautes d’intonation, de rythme, et de phonèmes : nasalisés, consonantiques, etc., selon la langue,</w:t>
      </w:r>
    </w:p>
    <w:p w:rsidR="00B37150" w:rsidRDefault="00B37150">
      <w:pPr>
        <w:spacing w:line="360" w:lineRule="auto"/>
        <w:ind w:left="567"/>
        <w:rPr>
          <w:rFonts w:ascii="Arial" w:eastAsia="Times New Roman" w:hAnsi="Arial" w:cs="Arial"/>
        </w:rPr>
      </w:pPr>
      <w:r>
        <w:rPr>
          <w:rFonts w:ascii="Arial" w:eastAsia="Times New Roman" w:hAnsi="Arial" w:cs="Arial"/>
        </w:rPr>
        <w:t>- Intonation, rythme, accentuation selon la langue.</w:t>
      </w:r>
    </w:p>
    <w:p w:rsidR="00B37150" w:rsidRDefault="00B37150">
      <w:pPr>
        <w:spacing w:line="360" w:lineRule="auto"/>
        <w:ind w:left="567"/>
        <w:rPr>
          <w:rFonts w:ascii="Arial" w:eastAsia="Times New Roman" w:hAnsi="Arial" w:cs="Arial"/>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2</w:t>
      </w:r>
    </w:p>
    <w:p w:rsidR="00B37150" w:rsidRDefault="00B37150">
      <w:pPr>
        <w:spacing w:line="276" w:lineRule="auto"/>
        <w:jc w:val="both"/>
        <w:rPr>
          <w:rFonts w:ascii="Arial" w:hAnsi="Arial" w:cs="Arial"/>
          <w:b/>
          <w:iCs/>
        </w:rPr>
      </w:pPr>
      <w:r>
        <w:rPr>
          <w:rFonts w:ascii="Arial" w:hAnsi="Arial" w:cs="Arial"/>
          <w:b/>
          <w:iCs/>
        </w:rPr>
        <w:t>UE:</w:t>
      </w:r>
      <w:r>
        <w:rPr>
          <w:rFonts w:ascii="Arial" w:hAnsi="Arial" w:cs="Arial"/>
          <w:bCs/>
          <w:iCs/>
        </w:rPr>
        <w:t xml:space="preserve"> Unité d’Enseignement Fondamentale 2</w:t>
      </w:r>
      <w:r>
        <w:rPr>
          <w:rFonts w:ascii="Arial" w:hAnsi="Arial" w:cs="Arial"/>
          <w:b/>
          <w:iCs/>
        </w:rPr>
        <w:t xml:space="preserve"> </w:t>
      </w:r>
    </w:p>
    <w:p w:rsidR="00B37150" w:rsidRDefault="00B37150">
      <w:pPr>
        <w:spacing w:line="276" w:lineRule="auto"/>
        <w:jc w:val="both"/>
        <w:rPr>
          <w:rFonts w:ascii="Arial" w:hAnsi="Arial" w:cs="Arial"/>
          <w:b/>
        </w:rPr>
      </w:pPr>
      <w:r>
        <w:rPr>
          <w:rFonts w:ascii="Arial" w:hAnsi="Arial" w:cs="Arial"/>
          <w:b/>
          <w:iCs/>
        </w:rPr>
        <w:t xml:space="preserve">Matière 3 : </w:t>
      </w:r>
      <w:r>
        <w:rPr>
          <w:rFonts w:ascii="Arial" w:hAnsi="Arial" w:cs="Arial"/>
        </w:rPr>
        <w:t>Initiation à la linguistique 2 (concepts)</w:t>
      </w:r>
    </w:p>
    <w:p w:rsidR="00B37150" w:rsidRDefault="00B37150">
      <w:pPr>
        <w:spacing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line="276" w:lineRule="auto"/>
        <w:jc w:val="both"/>
        <w:rPr>
          <w:rFonts w:ascii="Arial" w:hAnsi="Arial" w:cs="Arial"/>
        </w:rPr>
      </w:pPr>
      <w:r>
        <w:rPr>
          <w:rFonts w:ascii="Arial" w:hAnsi="Arial" w:cs="Arial"/>
          <w:b/>
        </w:rPr>
        <w:t>Objectifs de l’enseignement</w:t>
      </w:r>
      <w:r>
        <w:rPr>
          <w:rFonts w:ascii="Arial" w:hAnsi="Arial" w:cs="Arial"/>
        </w:rPr>
        <w:t xml:space="preserve"> </w:t>
      </w:r>
    </w:p>
    <w:p w:rsidR="00B37150" w:rsidRDefault="00B37150">
      <w:pPr>
        <w:pStyle w:val="Paragraphedeliste"/>
        <w:tabs>
          <w:tab w:val="left" w:pos="1276"/>
        </w:tabs>
        <w:ind w:left="0"/>
        <w:jc w:val="both"/>
        <w:rPr>
          <w:rFonts w:ascii="Arial" w:hAnsi="Arial"/>
          <w:sz w:val="24"/>
          <w:szCs w:val="24"/>
        </w:rPr>
      </w:pPr>
    </w:p>
    <w:p w:rsidR="00B37150" w:rsidRDefault="00B37150">
      <w:pPr>
        <w:pStyle w:val="Paragraphedeliste"/>
        <w:tabs>
          <w:tab w:val="left" w:pos="1276"/>
        </w:tabs>
        <w:ind w:left="0"/>
        <w:jc w:val="both"/>
        <w:rPr>
          <w:rFonts w:ascii="Arial" w:hAnsi="Arial"/>
          <w:b/>
        </w:rPr>
      </w:pPr>
      <w:r>
        <w:rPr>
          <w:rFonts w:ascii="Arial" w:hAnsi="Arial"/>
          <w:sz w:val="24"/>
          <w:szCs w:val="24"/>
        </w:rPr>
        <w:t>Initier les étudiants à la linguistique en les familiariser avec ses concepts et sa terminologie de base de la linguistique et les y initier par des exercices d’ordre pratique.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rPr>
      </w:pPr>
      <w:r>
        <w:rPr>
          <w:rFonts w:ascii="Arial" w:hAnsi="Arial" w:cs="Arial"/>
          <w:b/>
        </w:rPr>
        <w:t>Connaissances préalables recommandées (</w:t>
      </w:r>
      <w:r>
        <w:rPr>
          <w:rFonts w:ascii="Arial" w:hAnsi="Arial" w:cs="Arial"/>
          <w:i/>
        </w:rPr>
        <w:t>descriptif succinct des connaissances requises pour pouvoir suivre cet enseignement – Maximum 2 lignes)</w:t>
      </w:r>
    </w:p>
    <w:p w:rsidR="00B37150" w:rsidRDefault="00B37150">
      <w:pPr>
        <w:pStyle w:val="Paragraphedeliste"/>
        <w:tabs>
          <w:tab w:val="left" w:pos="1276"/>
        </w:tabs>
        <w:ind w:left="0"/>
        <w:jc w:val="both"/>
        <w:rPr>
          <w:rFonts w:ascii="Arial" w:hAnsi="Arial"/>
          <w:sz w:val="24"/>
          <w:szCs w:val="24"/>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Suite du S1</w:t>
      </w:r>
    </w:p>
    <w:p w:rsidR="00B37150" w:rsidRDefault="00B37150">
      <w:pPr>
        <w:spacing w:line="276" w:lineRule="auto"/>
        <w:jc w:val="both"/>
        <w:rPr>
          <w:rFonts w:ascii="Arial" w:hAnsi="Arial" w:cs="Arial"/>
          <w:b/>
        </w:rPr>
      </w:pPr>
    </w:p>
    <w:p w:rsidR="00B37150" w:rsidRDefault="00B37150">
      <w:pPr>
        <w:pStyle w:val="Paragraphedeliste"/>
        <w:numPr>
          <w:ilvl w:val="0"/>
          <w:numId w:val="2"/>
        </w:numPr>
        <w:tabs>
          <w:tab w:val="left" w:pos="567"/>
        </w:tabs>
        <w:spacing w:line="360" w:lineRule="auto"/>
        <w:ind w:left="284" w:hanging="22"/>
        <w:jc w:val="both"/>
        <w:rPr>
          <w:rFonts w:ascii="Arial" w:hAnsi="Arial"/>
          <w:sz w:val="24"/>
          <w:szCs w:val="24"/>
        </w:rPr>
      </w:pPr>
      <w:r>
        <w:rPr>
          <w:rFonts w:ascii="Arial" w:hAnsi="Arial"/>
          <w:sz w:val="24"/>
          <w:szCs w:val="24"/>
        </w:rPr>
        <w:t xml:space="preserve">Aborder et introduire les concepts de la linguistique en contexte à partir d’exemple </w:t>
      </w:r>
      <w:r>
        <w:rPr>
          <w:rFonts w:ascii="Arial" w:hAnsi="Arial"/>
          <w:color w:val="000000"/>
          <w:sz w:val="24"/>
          <w:szCs w:val="24"/>
        </w:rPr>
        <w:t xml:space="preserve">sans entrer dans </w:t>
      </w:r>
      <w:r>
        <w:rPr>
          <w:rFonts w:ascii="Arial" w:hAnsi="Arial"/>
          <w:sz w:val="24"/>
          <w:szCs w:val="24"/>
        </w:rPr>
        <w:t xml:space="preserve">les divers courants linguistiques qui ont coexisté et évolué. </w:t>
      </w:r>
    </w:p>
    <w:p w:rsidR="00B37150" w:rsidRDefault="00B37150">
      <w:pPr>
        <w:pStyle w:val="Paragraphedeliste"/>
        <w:numPr>
          <w:ilvl w:val="0"/>
          <w:numId w:val="2"/>
        </w:numPr>
        <w:tabs>
          <w:tab w:val="left" w:pos="567"/>
        </w:tabs>
        <w:spacing w:line="360" w:lineRule="auto"/>
        <w:ind w:left="284" w:hanging="22"/>
        <w:jc w:val="both"/>
        <w:rPr>
          <w:rFonts w:ascii="Arial" w:hAnsi="Arial"/>
          <w:sz w:val="24"/>
          <w:szCs w:val="24"/>
        </w:rPr>
      </w:pPr>
      <w:r>
        <w:rPr>
          <w:rFonts w:ascii="Arial" w:hAnsi="Arial"/>
          <w:sz w:val="24"/>
          <w:szCs w:val="24"/>
        </w:rPr>
        <w:t>A partir de la définition de la linguistique et des objectifs, des origine et évolution de la langue on abordera les concepts suivants :</w:t>
      </w:r>
    </w:p>
    <w:p w:rsidR="00B37150" w:rsidRDefault="00B37150">
      <w:pPr>
        <w:pStyle w:val="Paragraphedeliste"/>
        <w:numPr>
          <w:ilvl w:val="0"/>
          <w:numId w:val="2"/>
        </w:numPr>
        <w:tabs>
          <w:tab w:val="left" w:pos="567"/>
        </w:tabs>
        <w:spacing w:line="360" w:lineRule="auto"/>
        <w:ind w:left="284" w:hanging="22"/>
        <w:jc w:val="both"/>
        <w:rPr>
          <w:rFonts w:ascii="Arial" w:hAnsi="Arial"/>
          <w:sz w:val="24"/>
          <w:szCs w:val="24"/>
        </w:rPr>
      </w:pPr>
      <w:r>
        <w:rPr>
          <w:rFonts w:ascii="Arial" w:hAnsi="Arial"/>
          <w:sz w:val="24"/>
          <w:szCs w:val="24"/>
        </w:rPr>
        <w:t>Langage/langue/parole</w:t>
      </w:r>
    </w:p>
    <w:p w:rsidR="00B37150" w:rsidRDefault="00B37150">
      <w:pPr>
        <w:pStyle w:val="Paragraphedeliste"/>
        <w:numPr>
          <w:ilvl w:val="0"/>
          <w:numId w:val="2"/>
        </w:numPr>
        <w:tabs>
          <w:tab w:val="left" w:pos="567"/>
        </w:tabs>
        <w:spacing w:line="360" w:lineRule="auto"/>
        <w:ind w:left="284" w:hanging="22"/>
        <w:jc w:val="both"/>
        <w:rPr>
          <w:rFonts w:ascii="Arial" w:hAnsi="Arial"/>
          <w:sz w:val="24"/>
          <w:szCs w:val="24"/>
        </w:rPr>
      </w:pPr>
      <w:r>
        <w:rPr>
          <w:rFonts w:ascii="Arial" w:hAnsi="Arial"/>
          <w:sz w:val="24"/>
          <w:szCs w:val="24"/>
        </w:rPr>
        <w:t xml:space="preserve"> double articulation, </w:t>
      </w:r>
    </w:p>
    <w:p w:rsidR="00B37150" w:rsidRDefault="00B37150">
      <w:pPr>
        <w:pStyle w:val="Paragraphedeliste"/>
        <w:numPr>
          <w:ilvl w:val="0"/>
          <w:numId w:val="2"/>
        </w:numPr>
        <w:tabs>
          <w:tab w:val="left" w:pos="567"/>
        </w:tabs>
        <w:spacing w:line="360" w:lineRule="auto"/>
        <w:ind w:left="284" w:hanging="22"/>
        <w:jc w:val="both"/>
        <w:rPr>
          <w:rFonts w:ascii="Arial" w:hAnsi="Arial"/>
          <w:sz w:val="24"/>
          <w:szCs w:val="24"/>
        </w:rPr>
      </w:pPr>
      <w:r>
        <w:rPr>
          <w:rFonts w:ascii="Arial" w:hAnsi="Arial"/>
          <w:sz w:val="24"/>
          <w:szCs w:val="24"/>
        </w:rPr>
        <w:t>Compétence/performance</w:t>
      </w:r>
    </w:p>
    <w:p w:rsidR="00B37150" w:rsidRDefault="00B37150">
      <w:pPr>
        <w:pStyle w:val="Paragraphedeliste"/>
        <w:numPr>
          <w:ilvl w:val="0"/>
          <w:numId w:val="2"/>
        </w:numPr>
        <w:tabs>
          <w:tab w:val="left" w:pos="567"/>
        </w:tabs>
        <w:spacing w:line="360" w:lineRule="auto"/>
        <w:ind w:left="284" w:hanging="22"/>
        <w:jc w:val="both"/>
        <w:rPr>
          <w:rFonts w:ascii="Arial" w:hAnsi="Arial"/>
          <w:sz w:val="24"/>
          <w:szCs w:val="24"/>
        </w:rPr>
      </w:pPr>
      <w:r>
        <w:rPr>
          <w:rFonts w:ascii="Arial" w:hAnsi="Arial"/>
          <w:sz w:val="24"/>
          <w:szCs w:val="24"/>
        </w:rPr>
        <w:t>Communication</w:t>
      </w:r>
    </w:p>
    <w:p w:rsidR="00B37150" w:rsidRDefault="00B37150">
      <w:pPr>
        <w:pStyle w:val="Paragraphedeliste"/>
        <w:numPr>
          <w:ilvl w:val="0"/>
          <w:numId w:val="2"/>
        </w:numPr>
        <w:tabs>
          <w:tab w:val="left" w:pos="567"/>
        </w:tabs>
        <w:spacing w:line="360" w:lineRule="auto"/>
        <w:ind w:left="284" w:hanging="22"/>
        <w:jc w:val="both"/>
        <w:rPr>
          <w:rFonts w:ascii="Arial" w:hAnsi="Arial"/>
          <w:sz w:val="24"/>
          <w:szCs w:val="24"/>
        </w:rPr>
      </w:pPr>
      <w:r>
        <w:rPr>
          <w:rFonts w:ascii="Arial" w:hAnsi="Arial"/>
          <w:sz w:val="24"/>
          <w:szCs w:val="24"/>
        </w:rPr>
        <w:t>relations syntagmatiques et paradigmatiques</w:t>
      </w:r>
    </w:p>
    <w:p w:rsidR="00B37150" w:rsidRDefault="00B37150">
      <w:pPr>
        <w:pStyle w:val="Paragraphedeliste"/>
        <w:numPr>
          <w:ilvl w:val="0"/>
          <w:numId w:val="2"/>
        </w:numPr>
        <w:tabs>
          <w:tab w:val="left" w:pos="567"/>
        </w:tabs>
        <w:spacing w:line="360" w:lineRule="auto"/>
        <w:ind w:left="284" w:hanging="22"/>
        <w:jc w:val="both"/>
        <w:rPr>
          <w:rFonts w:ascii="Arial" w:hAnsi="Arial"/>
          <w:sz w:val="24"/>
          <w:szCs w:val="24"/>
        </w:rPr>
      </w:pPr>
      <w:r>
        <w:rPr>
          <w:rFonts w:ascii="Arial" w:hAnsi="Arial"/>
          <w:sz w:val="24"/>
          <w:szCs w:val="24"/>
        </w:rPr>
        <w:t>Diachronie et synchronie</w:t>
      </w:r>
    </w:p>
    <w:p w:rsidR="00B37150" w:rsidRDefault="00B37150">
      <w:pPr>
        <w:pStyle w:val="Paragraphedeliste"/>
        <w:numPr>
          <w:ilvl w:val="0"/>
          <w:numId w:val="2"/>
        </w:numPr>
        <w:tabs>
          <w:tab w:val="left" w:pos="567"/>
        </w:tabs>
        <w:spacing w:line="360" w:lineRule="auto"/>
        <w:ind w:left="284" w:hanging="22"/>
        <w:jc w:val="both"/>
        <w:rPr>
          <w:rFonts w:ascii="Arial" w:hAnsi="Arial"/>
          <w:sz w:val="24"/>
          <w:szCs w:val="24"/>
        </w:rPr>
      </w:pPr>
      <w:r>
        <w:rPr>
          <w:rFonts w:ascii="Arial" w:hAnsi="Arial"/>
          <w:sz w:val="24"/>
          <w:szCs w:val="24"/>
        </w:rPr>
        <w:t>Composantes ou branches de la linguistique au niveau micro telles que la phonétique, la phonologie, la morphologie, la syntaxe et la sémantique</w:t>
      </w:r>
    </w:p>
    <w:p w:rsidR="00B37150" w:rsidRDefault="00B37150">
      <w:pPr>
        <w:pStyle w:val="Paragraphedeliste"/>
        <w:numPr>
          <w:ilvl w:val="0"/>
          <w:numId w:val="2"/>
        </w:numPr>
        <w:tabs>
          <w:tab w:val="left" w:pos="567"/>
        </w:tabs>
        <w:spacing w:line="360" w:lineRule="auto"/>
        <w:ind w:left="284" w:hanging="22"/>
        <w:jc w:val="both"/>
        <w:rPr>
          <w:rFonts w:ascii="Arial" w:hAnsi="Arial"/>
          <w:sz w:val="24"/>
          <w:szCs w:val="24"/>
        </w:rPr>
      </w:pPr>
      <w:r>
        <w:rPr>
          <w:rFonts w:ascii="Arial" w:hAnsi="Arial"/>
          <w:sz w:val="24"/>
          <w:szCs w:val="24"/>
        </w:rPr>
        <w:t>Composantes ou branches de la linguistique au niveau macro telles que la sociolinguistique, la psycholinguistique, la pragmatique, l’ethnolinguistique……</w:t>
      </w:r>
    </w:p>
    <w:p w:rsidR="00B37150" w:rsidRDefault="00B37150">
      <w:pPr>
        <w:pStyle w:val="Paragraphedeliste"/>
        <w:tabs>
          <w:tab w:val="left" w:pos="1276"/>
        </w:tabs>
        <w:ind w:left="993"/>
        <w:jc w:val="both"/>
        <w:rPr>
          <w:rFonts w:ascii="Arial" w:hAnsi="Arial"/>
          <w:b/>
        </w:rPr>
      </w:pPr>
      <w:r>
        <w:rPr>
          <w:rFonts w:ascii="Arial" w:hAnsi="Arial"/>
          <w:sz w:val="24"/>
          <w:szCs w:val="24"/>
        </w:rPr>
        <w:lastRenderedPageBreak/>
        <w:t xml:space="preserve">  </w:t>
      </w: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color w:val="FF0000"/>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2</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rPr>
        <w:t>Unité d’Enseignement Fondamentale 3</w:t>
      </w:r>
      <w:r>
        <w:rPr>
          <w:rFonts w:ascii="Arial" w:hAnsi="Arial" w:cs="Arial"/>
          <w:b/>
          <w:bCs/>
        </w:rPr>
        <w:t xml:space="preserve"> </w:t>
      </w:r>
    </w:p>
    <w:p w:rsidR="00B37150" w:rsidRDefault="00B37150">
      <w:pPr>
        <w:spacing w:line="276" w:lineRule="auto"/>
        <w:jc w:val="both"/>
        <w:rPr>
          <w:rFonts w:ascii="Arial" w:hAnsi="Arial" w:cs="Arial"/>
          <w:iCs/>
        </w:rPr>
      </w:pPr>
      <w:r>
        <w:rPr>
          <w:rFonts w:ascii="Arial" w:hAnsi="Arial" w:cs="Arial"/>
          <w:b/>
          <w:iCs/>
        </w:rPr>
        <w:t xml:space="preserve">Matière 1: </w:t>
      </w:r>
      <w:r>
        <w:rPr>
          <w:rFonts w:ascii="Arial" w:hAnsi="Arial" w:cs="Arial"/>
        </w:rPr>
        <w:t>Littérature(s) de la langue d’étude 1</w:t>
      </w:r>
    </w:p>
    <w:p w:rsidR="00B37150" w:rsidRDefault="00B37150">
      <w:pPr>
        <w:spacing w:line="276" w:lineRule="auto"/>
        <w:jc w:val="both"/>
        <w:rPr>
          <w:rFonts w:ascii="Arial" w:hAnsi="Arial" w:cs="Arial"/>
          <w:iCs/>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line="276" w:lineRule="auto"/>
        <w:jc w:val="both"/>
        <w:rPr>
          <w:rFonts w:ascii="Arial" w:hAnsi="Arial" w:cs="Arial"/>
          <w:bCs/>
        </w:rPr>
      </w:pPr>
      <w:r>
        <w:rPr>
          <w:rFonts w:ascii="Arial" w:hAnsi="Arial" w:cs="Arial"/>
          <w:bCs/>
        </w:rPr>
        <w:t>Initiation à la littérature en partant des textes.</w:t>
      </w:r>
    </w:p>
    <w:p w:rsidR="00B37150" w:rsidRDefault="00B37150">
      <w:pPr>
        <w:spacing w:line="276" w:lineRule="auto"/>
        <w:jc w:val="both"/>
        <w:rPr>
          <w:rFonts w:ascii="Arial" w:hAnsi="Arial" w:cs="Arial"/>
          <w:bCs/>
        </w:rPr>
      </w:pPr>
    </w:p>
    <w:p w:rsidR="00B37150" w:rsidRDefault="00B37150">
      <w:pPr>
        <w:spacing w:after="240" w:line="276" w:lineRule="auto"/>
        <w:jc w:val="both"/>
        <w:rPr>
          <w:rFonts w:ascii="Arial" w:hAnsi="Arial" w:cs="Arial"/>
          <w:b/>
        </w:rPr>
      </w:pPr>
    </w:p>
    <w:p w:rsidR="00B37150" w:rsidRDefault="00B37150">
      <w:pPr>
        <w:spacing w:after="240" w:line="276" w:lineRule="auto"/>
        <w:jc w:val="both"/>
        <w:rPr>
          <w:rFonts w:ascii="Arial" w:hAnsi="Arial" w:cs="Arial"/>
          <w:bCs/>
        </w:rPr>
      </w:pPr>
      <w:r>
        <w:rPr>
          <w:rFonts w:ascii="Arial" w:hAnsi="Arial" w:cs="Arial"/>
          <w:b/>
        </w:rPr>
        <w:t>Contenu de la matière : </w:t>
      </w:r>
    </w:p>
    <w:p w:rsidR="00B37150" w:rsidRDefault="00B37150">
      <w:pPr>
        <w:spacing w:line="360" w:lineRule="auto"/>
        <w:jc w:val="both"/>
        <w:rPr>
          <w:rFonts w:ascii="Arial" w:hAnsi="Arial" w:cs="Arial"/>
          <w:bCs/>
        </w:rPr>
      </w:pPr>
      <w:r>
        <w:rPr>
          <w:rFonts w:ascii="Arial" w:hAnsi="Arial" w:cs="Arial"/>
          <w:bCs/>
        </w:rPr>
        <w:t xml:space="preserve">Lecture guidée et analyse d’œuvres littéraires intégrales, courtes, linguistiquement et culturellement accessibles à l’étudiant : roman et nouvelle (S2-S3) et poésie et théâtre (S4) ; l’accent étant mis sur la structure et la terminologie d’analyse spécifique au genre étudié  </w:t>
      </w:r>
    </w:p>
    <w:p w:rsidR="00B37150" w:rsidRDefault="00B37150">
      <w:pPr>
        <w:jc w:val="both"/>
        <w:rPr>
          <w:rFonts w:ascii="Arial" w:hAnsi="Arial" w:cs="Arial"/>
          <w:bCs/>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2</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rPr>
        <w:t>Unité d’Enseignement Fondamentale 3</w:t>
      </w:r>
    </w:p>
    <w:p w:rsidR="00B37150" w:rsidRDefault="00B37150">
      <w:pPr>
        <w:spacing w:line="276" w:lineRule="auto"/>
        <w:jc w:val="both"/>
        <w:rPr>
          <w:rFonts w:ascii="Arial" w:hAnsi="Arial" w:cs="Arial"/>
          <w:b/>
        </w:rPr>
      </w:pPr>
      <w:r>
        <w:rPr>
          <w:rFonts w:ascii="Arial" w:hAnsi="Arial" w:cs="Arial"/>
          <w:b/>
          <w:iCs/>
        </w:rPr>
        <w:t xml:space="preserve">Matière 2 : </w:t>
      </w:r>
      <w:r>
        <w:rPr>
          <w:rFonts w:ascii="Arial" w:hAnsi="Arial" w:cs="Arial"/>
        </w:rPr>
        <w:t>Culture(s)/Civilisation(s) de la Langue 2</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bCs/>
        </w:rPr>
        <w:t xml:space="preserve">Avoir des connaissances sur les pays en relation avec la langue cible : géographie, histoire, cultures, traditions…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suite du S1</w:t>
      </w:r>
    </w:p>
    <w:p w:rsidR="00B37150" w:rsidRDefault="00B37150">
      <w:pPr>
        <w:spacing w:line="276" w:lineRule="auto"/>
        <w:jc w:val="both"/>
        <w:rPr>
          <w:rFonts w:ascii="Arial" w:hAnsi="Arial" w:cs="Arial"/>
          <w:b/>
        </w:rPr>
      </w:pPr>
    </w:p>
    <w:p w:rsidR="00B37150" w:rsidRDefault="00B37150">
      <w:pPr>
        <w:spacing w:line="360" w:lineRule="auto"/>
        <w:jc w:val="both"/>
        <w:rPr>
          <w:rFonts w:ascii="Arial" w:hAnsi="Arial" w:cs="Arial"/>
          <w:b/>
        </w:rPr>
      </w:pPr>
      <w:r>
        <w:rPr>
          <w:rFonts w:ascii="Arial" w:hAnsi="Arial" w:cs="Arial"/>
          <w:bCs/>
        </w:rPr>
        <w:t xml:space="preserve">Aborder les aspects de la vie quotidienne actuelle dans le/les pays de la langue d’étude par l’intermédiaire de textes écrits, audio, et vidéo : régions, ethnies, société et mode de vie (famille, éducation, religion, coutumes, arts et loisirs…)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2</w:t>
      </w:r>
    </w:p>
    <w:p w:rsidR="00B37150" w:rsidRDefault="00B37150">
      <w:pPr>
        <w:spacing w:line="276" w:lineRule="auto"/>
        <w:jc w:val="both"/>
        <w:rPr>
          <w:rFonts w:ascii="Arial" w:hAnsi="Arial" w:cs="Arial"/>
          <w:b/>
          <w:iCs/>
        </w:rPr>
      </w:pPr>
      <w:r>
        <w:rPr>
          <w:rFonts w:ascii="Arial" w:hAnsi="Arial" w:cs="Arial"/>
          <w:b/>
          <w:iCs/>
        </w:rPr>
        <w:t xml:space="preserve">UE : </w:t>
      </w:r>
      <w:r>
        <w:rPr>
          <w:rFonts w:ascii="Arial" w:hAnsi="Arial" w:cs="Arial"/>
          <w:bCs/>
          <w:iCs/>
        </w:rPr>
        <w:t>Unité d’Enseignement Méthodologique</w:t>
      </w:r>
    </w:p>
    <w:p w:rsidR="00B37150" w:rsidRDefault="00B37150">
      <w:pPr>
        <w:spacing w:line="276" w:lineRule="auto"/>
        <w:jc w:val="both"/>
        <w:rPr>
          <w:rFonts w:ascii="Arial" w:hAnsi="Arial" w:cs="Arial"/>
          <w:b/>
        </w:rPr>
      </w:pPr>
      <w:r>
        <w:rPr>
          <w:rFonts w:ascii="Arial" w:hAnsi="Arial" w:cs="Arial"/>
          <w:b/>
          <w:iCs/>
        </w:rPr>
        <w:t xml:space="preserve">Matière : </w:t>
      </w:r>
      <w:r>
        <w:rPr>
          <w:rFonts w:ascii="Arial" w:hAnsi="Arial" w:cs="Arial"/>
        </w:rPr>
        <w:t>Techniques du travail universitaire 2</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rPr>
        <w:t>Etre autonome dans ses études en tant qu’étudiant. Maîtrise de la recherche documentaire et des comptes-rendus.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numPr>
          <w:ilvl w:val="0"/>
          <w:numId w:val="12"/>
        </w:numPr>
        <w:tabs>
          <w:tab w:val="left" w:pos="3270"/>
        </w:tabs>
        <w:spacing w:line="276" w:lineRule="auto"/>
        <w:ind w:left="714" w:hanging="357"/>
        <w:jc w:val="both"/>
        <w:rPr>
          <w:rFonts w:ascii="Arial" w:hAnsi="Arial" w:cs="Arial"/>
        </w:rPr>
      </w:pPr>
      <w:r>
        <w:rPr>
          <w:rFonts w:ascii="Arial" w:hAnsi="Arial" w:cs="Arial"/>
        </w:rPr>
        <w:t xml:space="preserve">Développer la recherche-documentaire chez l’étudiant : bibliothèque/Tice. </w:t>
      </w:r>
    </w:p>
    <w:p w:rsidR="00B37150" w:rsidRDefault="00B37150">
      <w:pPr>
        <w:numPr>
          <w:ilvl w:val="0"/>
          <w:numId w:val="12"/>
        </w:numPr>
        <w:tabs>
          <w:tab w:val="left" w:pos="3270"/>
        </w:tabs>
        <w:spacing w:line="276" w:lineRule="auto"/>
        <w:ind w:left="714" w:hanging="357"/>
        <w:jc w:val="both"/>
        <w:rPr>
          <w:rFonts w:ascii="Arial" w:hAnsi="Arial" w:cs="Arial"/>
        </w:rPr>
      </w:pPr>
      <w:r>
        <w:rPr>
          <w:rFonts w:ascii="Arial" w:hAnsi="Arial" w:cs="Arial"/>
        </w:rPr>
        <w:t>Elaboration d’une recherche bibliographique.</w:t>
      </w:r>
    </w:p>
    <w:p w:rsidR="00B37150" w:rsidRDefault="00B37150">
      <w:pPr>
        <w:numPr>
          <w:ilvl w:val="0"/>
          <w:numId w:val="12"/>
        </w:numPr>
        <w:tabs>
          <w:tab w:val="left" w:pos="3270"/>
        </w:tabs>
        <w:spacing w:line="276" w:lineRule="auto"/>
        <w:ind w:left="714" w:hanging="357"/>
        <w:jc w:val="both"/>
        <w:rPr>
          <w:rFonts w:ascii="Arial" w:hAnsi="Arial" w:cs="Arial"/>
          <w:b/>
        </w:rPr>
      </w:pPr>
      <w:r>
        <w:rPr>
          <w:rFonts w:ascii="Arial" w:hAnsi="Arial" w:cs="Arial"/>
        </w:rPr>
        <w:t>Lecture et compte-rendu simple du contenu d’un article.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w:t>
      </w:r>
      <w:r>
        <w:rPr>
          <w:rFonts w:ascii="Arial" w:hAnsi="Arial" w:cs="Arial"/>
          <w:b/>
        </w:rPr>
        <w: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2</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Découverte</w:t>
      </w:r>
    </w:p>
    <w:p w:rsidR="00B37150" w:rsidRDefault="00B37150">
      <w:pPr>
        <w:spacing w:line="276" w:lineRule="auto"/>
        <w:jc w:val="both"/>
        <w:rPr>
          <w:rFonts w:ascii="Arial" w:hAnsi="Arial" w:cs="Arial"/>
          <w:b/>
        </w:rPr>
      </w:pPr>
      <w:r>
        <w:rPr>
          <w:rFonts w:ascii="Arial" w:hAnsi="Arial" w:cs="Arial"/>
          <w:b/>
          <w:iCs/>
        </w:rPr>
        <w:t xml:space="preserve">Matière : </w:t>
      </w:r>
      <w:r>
        <w:rPr>
          <w:rFonts w:ascii="Arial" w:hAnsi="Arial" w:cs="Arial"/>
        </w:rPr>
        <w:t>Sciences Sociales et Humaines 2</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rPr>
        <w:t>Avoir des connaissances de base sur les différentes disciplines des sciences humaines et sociales qui sont contributoires aux matières de linguistique, didactique, littérature et culture/civilisation.</w:t>
      </w:r>
    </w:p>
    <w:p w:rsidR="00B37150" w:rsidRDefault="00B37150">
      <w:pPr>
        <w:spacing w:line="276" w:lineRule="auto"/>
        <w:jc w:val="both"/>
        <w:rPr>
          <w:rFonts w:ascii="Arial" w:hAnsi="Arial" w:cs="Arial"/>
          <w:b/>
        </w:rPr>
      </w:pPr>
    </w:p>
    <w:p w:rsidR="00B37150" w:rsidRDefault="00B37150">
      <w:pPr>
        <w:spacing w:before="240"/>
        <w:jc w:val="both"/>
        <w:rPr>
          <w:rFonts w:ascii="Arial" w:hAnsi="Arial" w:cs="Arial"/>
          <w:u w:val="single"/>
        </w:rPr>
      </w:pPr>
      <w:r>
        <w:rPr>
          <w:rFonts w:ascii="Arial" w:hAnsi="Arial" w:cs="Arial"/>
          <w:b/>
        </w:rPr>
        <w:t>Contenu de la matière : </w:t>
      </w:r>
    </w:p>
    <w:p w:rsidR="00B37150" w:rsidRDefault="00B37150">
      <w:pPr>
        <w:spacing w:before="240" w:line="360" w:lineRule="auto"/>
        <w:jc w:val="both"/>
        <w:rPr>
          <w:rFonts w:ascii="Arial" w:hAnsi="Arial" w:cs="Arial"/>
        </w:rPr>
      </w:pPr>
      <w:r>
        <w:rPr>
          <w:rFonts w:ascii="Arial" w:hAnsi="Arial" w:cs="Arial"/>
          <w:u w:val="single"/>
        </w:rPr>
        <w:t>Initiation</w:t>
      </w:r>
      <w:r>
        <w:rPr>
          <w:rFonts w:ascii="Arial" w:hAnsi="Arial" w:cs="Arial"/>
        </w:rPr>
        <w:t xml:space="preserve"> aux disciplines suivantes des sciences sociales et humaines (nature, objet, méthodes, concepts…) : Psychologie (affective et cognitive), Sciences de l’Education, Sciences de la communication.</w:t>
      </w:r>
    </w:p>
    <w:p w:rsidR="00B37150" w:rsidRDefault="00B37150">
      <w:pPr>
        <w:tabs>
          <w:tab w:val="left" w:pos="3270"/>
        </w:tabs>
        <w:jc w:val="both"/>
        <w:rPr>
          <w:rFonts w:ascii="Arial" w:hAnsi="Arial" w:cs="Arial"/>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Examen</w:t>
      </w:r>
      <w:r>
        <w:rPr>
          <w:rFonts w:ascii="Arial" w:hAnsi="Arial" w:cs="Arial"/>
          <w:b/>
        </w:rPr>
        <w: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2</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Transversale</w:t>
      </w:r>
    </w:p>
    <w:p w:rsidR="00B37150" w:rsidRDefault="00B37150">
      <w:pPr>
        <w:spacing w:line="276" w:lineRule="auto"/>
        <w:jc w:val="both"/>
        <w:rPr>
          <w:rFonts w:ascii="Arial" w:hAnsi="Arial" w:cs="Arial"/>
          <w:b/>
        </w:rPr>
      </w:pPr>
      <w:r>
        <w:rPr>
          <w:rFonts w:ascii="Arial" w:hAnsi="Arial" w:cs="Arial"/>
          <w:b/>
          <w:iCs/>
        </w:rPr>
        <w:t xml:space="preserve">Matière : </w:t>
      </w:r>
      <w:r>
        <w:rPr>
          <w:rFonts w:ascii="Arial" w:hAnsi="Arial" w:cs="Arial"/>
          <w:bCs/>
          <w:iCs/>
        </w:rPr>
        <w:t>Langue(s) étrangère(s) 2</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rPr>
        <w:t>Avoir une maîtrise convenable d’une langue étrangère en expression et compréhension</w:t>
      </w:r>
    </w:p>
    <w:p w:rsidR="00B37150" w:rsidRDefault="00B37150">
      <w:pPr>
        <w:spacing w:line="276" w:lineRule="auto"/>
        <w:jc w:val="both"/>
        <w:rPr>
          <w:rFonts w:ascii="Arial" w:hAnsi="Arial" w:cs="Arial"/>
          <w:b/>
        </w:rPr>
      </w:pPr>
    </w:p>
    <w:p w:rsidR="00B37150" w:rsidRDefault="00B37150">
      <w:pPr>
        <w:spacing w:after="240" w:line="276" w:lineRule="auto"/>
        <w:jc w:val="both"/>
        <w:rPr>
          <w:rFonts w:ascii="Arial" w:hAnsi="Arial" w:cs="Arial"/>
        </w:rPr>
      </w:pPr>
      <w:r>
        <w:rPr>
          <w:rFonts w:ascii="Arial" w:hAnsi="Arial" w:cs="Arial"/>
          <w:b/>
        </w:rPr>
        <w:t>Contenu de la matière :</w:t>
      </w:r>
    </w:p>
    <w:p w:rsidR="00B37150" w:rsidRDefault="00B37150">
      <w:pPr>
        <w:spacing w:line="360" w:lineRule="auto"/>
        <w:rPr>
          <w:rFonts w:ascii="Arial" w:hAnsi="Arial" w:cs="Arial"/>
        </w:rPr>
      </w:pPr>
      <w:r>
        <w:rPr>
          <w:rFonts w:ascii="Arial" w:hAnsi="Arial" w:cs="Arial"/>
        </w:rPr>
        <w:t xml:space="preserve">Anglais comme matière transversale obligatoire pour toutes les autres filières du domaine. Pour la filière « Langue anglaise », la langue étrangère enseignée sera le français. </w:t>
      </w:r>
    </w:p>
    <w:p w:rsidR="00B37150" w:rsidRDefault="00B37150">
      <w:pPr>
        <w:spacing w:line="360" w:lineRule="auto"/>
        <w:rPr>
          <w:rFonts w:ascii="Arial" w:hAnsi="Arial" w:cs="Arial"/>
          <w:b/>
        </w:rPr>
      </w:pPr>
      <w:r>
        <w:rPr>
          <w:rFonts w:ascii="Arial" w:hAnsi="Arial" w:cs="Arial"/>
        </w:rPr>
        <w:t xml:space="preserve">Suite du S1. Se référer aux niveaux du CECR en fonction du contexte de la classe.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3</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r>
        <w:rPr>
          <w:rFonts w:ascii="Arial" w:hAnsi="Arial" w:cs="Arial"/>
          <w:b/>
          <w:iCs/>
        </w:rPr>
        <w:t xml:space="preserve">  </w:t>
      </w:r>
    </w:p>
    <w:p w:rsidR="00B37150" w:rsidRDefault="00B37150">
      <w:pPr>
        <w:spacing w:after="240" w:line="276" w:lineRule="auto"/>
        <w:jc w:val="both"/>
        <w:rPr>
          <w:rFonts w:ascii="Arial" w:hAnsi="Arial" w:cs="Arial"/>
          <w:b/>
          <w:u w:val="single"/>
        </w:rPr>
      </w:pPr>
      <w:r>
        <w:rPr>
          <w:rFonts w:ascii="Arial" w:hAnsi="Arial" w:cs="Arial"/>
          <w:b/>
          <w:iCs/>
        </w:rPr>
        <w:t xml:space="preserve">Matière 1 : </w:t>
      </w:r>
      <w:r>
        <w:rPr>
          <w:rFonts w:ascii="Arial" w:hAnsi="Arial" w:cs="Arial"/>
        </w:rPr>
        <w:t>Compréhension et Expression écrite 3</w:t>
      </w:r>
    </w:p>
    <w:p w:rsidR="00B37150" w:rsidRDefault="00B37150">
      <w:pPr>
        <w:spacing w:line="276" w:lineRule="auto"/>
        <w:jc w:val="both"/>
        <w:rPr>
          <w:rFonts w:ascii="Arial" w:hAnsi="Arial" w:cs="Arial"/>
          <w:b/>
          <w:u w:val="single"/>
        </w:rPr>
      </w:pPr>
    </w:p>
    <w:p w:rsidR="00B37150" w:rsidRDefault="00B37150">
      <w:pPr>
        <w:spacing w:line="276" w:lineRule="auto"/>
        <w:jc w:val="both"/>
        <w:rPr>
          <w:rFonts w:ascii="Arial" w:hAnsi="Arial" w:cs="Arial"/>
          <w:color w:val="FF0000"/>
        </w:rPr>
      </w:pPr>
      <w:r>
        <w:rPr>
          <w:rFonts w:ascii="Arial" w:hAnsi="Arial" w:cs="Arial"/>
          <w:b/>
        </w:rPr>
        <w:t>Objectifs de l’enseignement</w:t>
      </w:r>
      <w:r>
        <w:rPr>
          <w:rFonts w:ascii="Arial" w:hAnsi="Arial" w:cs="Arial"/>
        </w:rPr>
        <w:t xml:space="preserve"> </w:t>
      </w:r>
    </w:p>
    <w:p w:rsidR="00B37150" w:rsidRDefault="00B37150">
      <w:pPr>
        <w:spacing w:line="276" w:lineRule="auto"/>
        <w:jc w:val="both"/>
        <w:rPr>
          <w:rFonts w:ascii="Arial" w:hAnsi="Arial" w:cs="Arial"/>
          <w:color w:val="FF0000"/>
        </w:rPr>
      </w:pPr>
    </w:p>
    <w:p w:rsidR="00B37150" w:rsidRDefault="00B37150">
      <w:pPr>
        <w:spacing w:line="276" w:lineRule="auto"/>
        <w:jc w:val="both"/>
        <w:rPr>
          <w:rFonts w:ascii="Arial" w:hAnsi="Arial" w:cs="Arial"/>
          <w:i/>
        </w:rPr>
      </w:pPr>
      <w:r>
        <w:rPr>
          <w:rFonts w:ascii="Arial" w:hAnsi="Arial" w:cs="Arial"/>
          <w:bCs/>
        </w:rPr>
        <w:t>Interprétation, Analyse, et Synthèse de textes simples puis complexes</w:t>
      </w:r>
    </w:p>
    <w:p w:rsidR="00B37150" w:rsidRDefault="00B37150">
      <w:pPr>
        <w:spacing w:line="276" w:lineRule="auto"/>
        <w:jc w:val="both"/>
        <w:rPr>
          <w:rFonts w:ascii="Arial" w:hAnsi="Arial" w:cs="Arial"/>
          <w:i/>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pStyle w:val="Paragraphedeliste"/>
        <w:numPr>
          <w:ilvl w:val="0"/>
          <w:numId w:val="9"/>
        </w:numPr>
        <w:rPr>
          <w:rFonts w:ascii="Arial" w:hAnsi="Arial"/>
          <w:sz w:val="24"/>
          <w:szCs w:val="24"/>
        </w:rPr>
      </w:pPr>
      <w:r>
        <w:rPr>
          <w:rFonts w:ascii="Arial" w:hAnsi="Arial"/>
          <w:sz w:val="24"/>
          <w:szCs w:val="24"/>
        </w:rPr>
        <w:t>Interpréter, analyser et synthétiser des messages à partir de supports écrits variés</w:t>
      </w:r>
    </w:p>
    <w:p w:rsidR="00B37150" w:rsidRDefault="00B37150">
      <w:pPr>
        <w:pStyle w:val="Paragraphedeliste"/>
        <w:numPr>
          <w:ilvl w:val="0"/>
          <w:numId w:val="9"/>
        </w:numPr>
        <w:rPr>
          <w:rFonts w:ascii="Arial" w:hAnsi="Arial"/>
          <w:sz w:val="24"/>
          <w:szCs w:val="24"/>
        </w:rPr>
      </w:pPr>
      <w:r>
        <w:rPr>
          <w:rFonts w:ascii="Arial" w:hAnsi="Arial"/>
          <w:sz w:val="24"/>
          <w:szCs w:val="24"/>
        </w:rPr>
        <w:t xml:space="preserve">Réorganiser les informations d’un texte  </w:t>
      </w:r>
    </w:p>
    <w:p w:rsidR="00B37150" w:rsidRDefault="00B37150">
      <w:pPr>
        <w:pStyle w:val="Paragraphedeliste"/>
        <w:numPr>
          <w:ilvl w:val="0"/>
          <w:numId w:val="9"/>
        </w:numPr>
        <w:rPr>
          <w:rFonts w:ascii="Arial" w:hAnsi="Arial"/>
          <w:sz w:val="24"/>
          <w:szCs w:val="24"/>
        </w:rPr>
      </w:pPr>
      <w:r>
        <w:rPr>
          <w:rFonts w:ascii="Arial" w:hAnsi="Arial"/>
          <w:sz w:val="24"/>
          <w:szCs w:val="24"/>
        </w:rPr>
        <w:t>Utiliser les informations glanées du texte en parallèle avec l’expérience personnelle pour former des hypothèses</w:t>
      </w:r>
    </w:p>
    <w:p w:rsidR="00B37150" w:rsidRDefault="00B37150">
      <w:pPr>
        <w:pStyle w:val="Paragraphedeliste"/>
        <w:numPr>
          <w:ilvl w:val="0"/>
          <w:numId w:val="9"/>
        </w:numPr>
        <w:rPr>
          <w:rFonts w:ascii="Arial" w:hAnsi="Arial"/>
          <w:sz w:val="24"/>
          <w:szCs w:val="24"/>
        </w:rPr>
      </w:pPr>
      <w:r>
        <w:rPr>
          <w:rFonts w:ascii="Arial" w:hAnsi="Arial"/>
          <w:sz w:val="24"/>
          <w:szCs w:val="24"/>
        </w:rPr>
        <w:t>interpréter la signification des textes selon les expériences personnelles, culturelles, scolaires et interactions en classe. Exprimer le point de vue du lecteur et l’argumenter.</w:t>
      </w:r>
    </w:p>
    <w:p w:rsidR="00B37150" w:rsidRDefault="00B37150">
      <w:pPr>
        <w:pStyle w:val="Paragraphedeliste"/>
        <w:numPr>
          <w:ilvl w:val="0"/>
          <w:numId w:val="9"/>
        </w:numPr>
        <w:rPr>
          <w:rFonts w:ascii="Arial" w:hAnsi="Arial"/>
          <w:sz w:val="24"/>
          <w:szCs w:val="24"/>
        </w:rPr>
      </w:pPr>
      <w:r>
        <w:rPr>
          <w:rFonts w:ascii="Arial" w:hAnsi="Arial"/>
          <w:sz w:val="24"/>
          <w:szCs w:val="24"/>
        </w:rPr>
        <w:t>produire un fait divers</w:t>
      </w:r>
    </w:p>
    <w:p w:rsidR="00B37150" w:rsidRDefault="00B37150">
      <w:pPr>
        <w:pStyle w:val="Paragraphedeliste"/>
        <w:ind w:left="1080"/>
        <w:rPr>
          <w:rFonts w:ascii="Arial" w:hAnsi="Arial"/>
          <w:sz w:val="24"/>
          <w:szCs w:val="24"/>
        </w:rPr>
      </w:pPr>
    </w:p>
    <w:p w:rsidR="00B37150" w:rsidRDefault="00B37150">
      <w:pPr>
        <w:pStyle w:val="Paragraphedeliste"/>
        <w:rPr>
          <w:rFonts w:ascii="Arial" w:hAnsi="Arial"/>
          <w:sz w:val="24"/>
          <w:szCs w:val="24"/>
        </w:rPr>
      </w:pPr>
    </w:p>
    <w:p w:rsidR="00B37150" w:rsidRDefault="00B37150">
      <w:pPr>
        <w:pStyle w:val="Paragraphedeliste"/>
        <w:ind w:left="0"/>
        <w:rPr>
          <w:rFonts w:ascii="Arial" w:hAnsi="Arial"/>
          <w:sz w:val="24"/>
          <w:szCs w:val="24"/>
        </w:rPr>
      </w:pPr>
      <w:r>
        <w:rPr>
          <w:rFonts w:ascii="Arial" w:hAnsi="Arial"/>
          <w:b/>
          <w:sz w:val="24"/>
          <w:szCs w:val="24"/>
        </w:rPr>
        <w:t>Contenus:</w:t>
      </w:r>
    </w:p>
    <w:p w:rsidR="00B37150" w:rsidRDefault="00B37150">
      <w:pPr>
        <w:pStyle w:val="Paragraphedeliste"/>
        <w:numPr>
          <w:ilvl w:val="0"/>
          <w:numId w:val="9"/>
        </w:numPr>
        <w:rPr>
          <w:rFonts w:ascii="Arial" w:hAnsi="Arial"/>
          <w:sz w:val="24"/>
          <w:szCs w:val="24"/>
        </w:rPr>
      </w:pPr>
      <w:r>
        <w:rPr>
          <w:rFonts w:ascii="Arial" w:hAnsi="Arial"/>
          <w:sz w:val="24"/>
          <w:szCs w:val="24"/>
        </w:rPr>
        <w:t>Techniques de synthèses </w:t>
      </w:r>
    </w:p>
    <w:p w:rsidR="00B37150" w:rsidRDefault="00B37150">
      <w:pPr>
        <w:pStyle w:val="Paragraphedeliste"/>
        <w:numPr>
          <w:ilvl w:val="0"/>
          <w:numId w:val="9"/>
        </w:numPr>
        <w:rPr>
          <w:rFonts w:ascii="Arial" w:hAnsi="Arial"/>
          <w:sz w:val="24"/>
          <w:szCs w:val="24"/>
        </w:rPr>
      </w:pPr>
      <w:r>
        <w:rPr>
          <w:rFonts w:ascii="Arial" w:hAnsi="Arial"/>
          <w:sz w:val="24"/>
          <w:szCs w:val="24"/>
        </w:rPr>
        <w:t>Restructuration, réorganisation</w:t>
      </w:r>
    </w:p>
    <w:p w:rsidR="00B37150" w:rsidRDefault="00B37150">
      <w:pPr>
        <w:pStyle w:val="Paragraphedeliste"/>
        <w:numPr>
          <w:ilvl w:val="0"/>
          <w:numId w:val="9"/>
        </w:numPr>
        <w:rPr>
          <w:rFonts w:ascii="Arial" w:hAnsi="Arial"/>
          <w:sz w:val="24"/>
          <w:szCs w:val="24"/>
        </w:rPr>
      </w:pPr>
      <w:r>
        <w:rPr>
          <w:rFonts w:ascii="Arial" w:hAnsi="Arial"/>
          <w:sz w:val="24"/>
          <w:szCs w:val="24"/>
        </w:rPr>
        <w:t>Schématisation</w:t>
      </w:r>
    </w:p>
    <w:p w:rsidR="00B37150" w:rsidRDefault="00B37150">
      <w:pPr>
        <w:pStyle w:val="Paragraphedeliste"/>
        <w:numPr>
          <w:ilvl w:val="0"/>
          <w:numId w:val="9"/>
        </w:numPr>
        <w:rPr>
          <w:rFonts w:ascii="Arial" w:hAnsi="Arial"/>
          <w:sz w:val="24"/>
          <w:szCs w:val="24"/>
        </w:rPr>
      </w:pPr>
      <w:r>
        <w:rPr>
          <w:rFonts w:ascii="Arial" w:hAnsi="Arial"/>
          <w:sz w:val="24"/>
          <w:szCs w:val="24"/>
        </w:rPr>
        <w:t>Ressources : textes littéraires, scientifiques et/ou techniques.</w:t>
      </w:r>
    </w:p>
    <w:p w:rsidR="00B37150" w:rsidRDefault="00B37150">
      <w:pPr>
        <w:pStyle w:val="Paragraphedeliste"/>
        <w:numPr>
          <w:ilvl w:val="0"/>
          <w:numId w:val="9"/>
        </w:numPr>
        <w:rPr>
          <w:rFonts w:ascii="Arial" w:hAnsi="Arial"/>
          <w:sz w:val="24"/>
          <w:szCs w:val="24"/>
        </w:rPr>
      </w:pPr>
      <w:r>
        <w:rPr>
          <w:rFonts w:ascii="Arial" w:hAnsi="Arial"/>
          <w:sz w:val="24"/>
          <w:szCs w:val="24"/>
        </w:rPr>
        <w:t>-les locutions et expressions latines</w:t>
      </w:r>
    </w:p>
    <w:p w:rsidR="00B37150" w:rsidRDefault="00B37150">
      <w:pPr>
        <w:pStyle w:val="Paragraphedeliste"/>
        <w:ind w:left="0"/>
        <w:rPr>
          <w:rFonts w:ascii="Arial" w:hAnsi="Arial"/>
          <w:sz w:val="24"/>
          <w:szCs w:val="24"/>
        </w:rPr>
      </w:pPr>
    </w:p>
    <w:p w:rsidR="00B37150" w:rsidRDefault="00B37150">
      <w:pPr>
        <w:pStyle w:val="Paragraphedeliste"/>
        <w:ind w:left="0"/>
        <w:rPr>
          <w:rFonts w:ascii="Arial" w:hAnsi="Arial"/>
          <w:sz w:val="24"/>
          <w:szCs w:val="24"/>
        </w:rPr>
      </w:pPr>
      <w:r>
        <w:rPr>
          <w:rFonts w:ascii="Arial" w:hAnsi="Arial"/>
          <w:bCs/>
          <w:sz w:val="24"/>
          <w:szCs w:val="24"/>
        </w:rPr>
        <w:t>Types d’activités :</w:t>
      </w:r>
    </w:p>
    <w:p w:rsidR="00B37150" w:rsidRDefault="00B37150">
      <w:pPr>
        <w:pStyle w:val="Paragraphedeliste"/>
        <w:numPr>
          <w:ilvl w:val="0"/>
          <w:numId w:val="9"/>
        </w:numPr>
        <w:rPr>
          <w:rFonts w:ascii="Arial" w:hAnsi="Arial"/>
          <w:sz w:val="24"/>
          <w:szCs w:val="24"/>
        </w:rPr>
      </w:pPr>
      <w:r>
        <w:rPr>
          <w:rFonts w:ascii="Arial" w:hAnsi="Arial"/>
          <w:sz w:val="24"/>
          <w:szCs w:val="24"/>
        </w:rPr>
        <w:t>Le résumé</w:t>
      </w:r>
    </w:p>
    <w:p w:rsidR="00B37150" w:rsidRDefault="00B37150">
      <w:pPr>
        <w:pStyle w:val="Paragraphedeliste"/>
        <w:numPr>
          <w:ilvl w:val="0"/>
          <w:numId w:val="9"/>
        </w:numPr>
        <w:rPr>
          <w:rFonts w:ascii="Arial" w:hAnsi="Arial"/>
          <w:sz w:val="24"/>
          <w:szCs w:val="24"/>
        </w:rPr>
      </w:pPr>
      <w:r>
        <w:rPr>
          <w:rFonts w:ascii="Arial" w:hAnsi="Arial"/>
          <w:sz w:val="24"/>
          <w:szCs w:val="24"/>
        </w:rPr>
        <w:t>Condensation</w:t>
      </w:r>
    </w:p>
    <w:p w:rsidR="00B37150" w:rsidRDefault="00B37150">
      <w:pPr>
        <w:pStyle w:val="Paragraphedeliste"/>
        <w:numPr>
          <w:ilvl w:val="0"/>
          <w:numId w:val="9"/>
        </w:numPr>
        <w:rPr>
          <w:rFonts w:ascii="Arial" w:hAnsi="Arial"/>
          <w:sz w:val="24"/>
          <w:szCs w:val="24"/>
        </w:rPr>
      </w:pPr>
      <w:r>
        <w:rPr>
          <w:rFonts w:ascii="Arial" w:hAnsi="Arial"/>
          <w:sz w:val="24"/>
          <w:szCs w:val="24"/>
        </w:rPr>
        <w:t>Prise de notes (annotation, soulignement, encadrement) de mots et de phrases clés</w:t>
      </w:r>
    </w:p>
    <w:p w:rsidR="00B37150" w:rsidRDefault="00B37150">
      <w:pPr>
        <w:pStyle w:val="Paragraphedeliste"/>
        <w:numPr>
          <w:ilvl w:val="0"/>
          <w:numId w:val="9"/>
        </w:numPr>
        <w:rPr>
          <w:rFonts w:ascii="Arial" w:hAnsi="Arial"/>
          <w:sz w:val="24"/>
          <w:szCs w:val="24"/>
        </w:rPr>
      </w:pPr>
      <w:r>
        <w:rPr>
          <w:rFonts w:ascii="Arial" w:hAnsi="Arial"/>
          <w:sz w:val="24"/>
          <w:szCs w:val="24"/>
        </w:rPr>
        <w:lastRenderedPageBreak/>
        <w:t>Compte rendus</w:t>
      </w:r>
    </w:p>
    <w:p w:rsidR="00B37150" w:rsidRDefault="00B37150">
      <w:pPr>
        <w:pStyle w:val="Paragraphedeliste"/>
        <w:numPr>
          <w:ilvl w:val="0"/>
          <w:numId w:val="9"/>
        </w:numPr>
        <w:rPr>
          <w:rFonts w:ascii="Arial" w:hAnsi="Arial"/>
          <w:sz w:val="24"/>
          <w:szCs w:val="24"/>
        </w:rPr>
      </w:pPr>
      <w:r>
        <w:rPr>
          <w:rFonts w:ascii="Arial" w:hAnsi="Arial"/>
          <w:sz w:val="24"/>
          <w:szCs w:val="24"/>
        </w:rPr>
        <w:t>Fiche de lecture</w:t>
      </w:r>
    </w:p>
    <w:p w:rsidR="00B37150" w:rsidRDefault="00B37150">
      <w:pPr>
        <w:pStyle w:val="Paragraphedeliste"/>
        <w:ind w:left="0"/>
        <w:rPr>
          <w:rFonts w:ascii="Arial" w:hAnsi="Arial"/>
          <w:sz w:val="24"/>
          <w:szCs w:val="24"/>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3</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r>
        <w:rPr>
          <w:rFonts w:ascii="Arial" w:hAnsi="Arial" w:cs="Arial"/>
          <w:b/>
          <w:iCs/>
        </w:rPr>
        <w:t xml:space="preserve">  </w:t>
      </w:r>
    </w:p>
    <w:p w:rsidR="00B37150" w:rsidRDefault="00B37150">
      <w:pPr>
        <w:spacing w:line="276" w:lineRule="auto"/>
        <w:jc w:val="both"/>
        <w:rPr>
          <w:rFonts w:ascii="Arial" w:hAnsi="Arial" w:cs="Arial"/>
          <w:b/>
        </w:rPr>
      </w:pPr>
      <w:r>
        <w:rPr>
          <w:rFonts w:ascii="Arial" w:hAnsi="Arial" w:cs="Arial"/>
          <w:b/>
          <w:iCs/>
        </w:rPr>
        <w:t xml:space="preserve">Matière 2 : </w:t>
      </w:r>
      <w:r>
        <w:rPr>
          <w:rFonts w:ascii="Arial" w:hAnsi="Arial" w:cs="Arial"/>
        </w:rPr>
        <w:t>Compréhension et Expression Orale  3</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r>
        <w:rPr>
          <w:rFonts w:ascii="Arial" w:hAnsi="Arial" w:cs="Arial"/>
          <w:b/>
        </w:rPr>
        <w:t>Connaissances préalables recommandées</w:t>
      </w:r>
    </w:p>
    <w:p w:rsidR="00B37150" w:rsidRDefault="00B37150">
      <w:pPr>
        <w:rPr>
          <w:rFonts w:ascii="Arial" w:hAnsi="Arial" w:cs="Arial"/>
          <w:b/>
        </w:rPr>
      </w:pPr>
    </w:p>
    <w:p w:rsidR="00B37150" w:rsidRDefault="00B37150">
      <w:pPr>
        <w:rPr>
          <w:rFonts w:ascii="Arial" w:hAnsi="Arial" w:cs="Arial"/>
        </w:rPr>
      </w:pPr>
      <w:r>
        <w:rPr>
          <w:rFonts w:ascii="Arial" w:hAnsi="Arial" w:cs="Arial"/>
          <w:bCs/>
          <w:u w:val="single"/>
        </w:rPr>
        <w:t>Compréhension</w:t>
      </w:r>
    </w:p>
    <w:p w:rsidR="00B37150" w:rsidRDefault="00B37150">
      <w:pPr>
        <w:rPr>
          <w:rFonts w:ascii="Arial" w:hAnsi="Arial" w:cs="Arial"/>
        </w:rPr>
      </w:pPr>
      <w:r>
        <w:rPr>
          <w:rFonts w:ascii="Arial" w:hAnsi="Arial" w:cs="Arial"/>
        </w:rPr>
        <w:t>-comprendre des messages longs et variés</w:t>
      </w:r>
    </w:p>
    <w:p w:rsidR="00B37150" w:rsidRDefault="00B37150">
      <w:pPr>
        <w:spacing w:after="240"/>
        <w:rPr>
          <w:rFonts w:ascii="Arial" w:hAnsi="Arial" w:cs="Arial"/>
          <w:bCs/>
          <w:u w:val="single"/>
        </w:rPr>
      </w:pPr>
      <w:r>
        <w:rPr>
          <w:rFonts w:ascii="Arial" w:hAnsi="Arial" w:cs="Arial"/>
        </w:rPr>
        <w:t>-saisir le contenu d’un échange verbal (thème, principaux arguments, enjeux, …etc.)</w:t>
      </w:r>
    </w:p>
    <w:p w:rsidR="00B37150" w:rsidRDefault="00B37150">
      <w:pPr>
        <w:spacing w:after="240"/>
        <w:rPr>
          <w:rFonts w:ascii="Arial" w:hAnsi="Arial" w:cs="Arial"/>
        </w:rPr>
      </w:pPr>
      <w:r>
        <w:rPr>
          <w:rFonts w:ascii="Arial" w:hAnsi="Arial" w:cs="Arial"/>
          <w:bCs/>
          <w:u w:val="single"/>
        </w:rPr>
        <w:t>Expression</w:t>
      </w:r>
    </w:p>
    <w:p w:rsidR="00B37150" w:rsidRDefault="00B37150">
      <w:pPr>
        <w:rPr>
          <w:rFonts w:ascii="Arial" w:hAnsi="Arial" w:cs="Arial"/>
        </w:rPr>
      </w:pPr>
      <w:r>
        <w:rPr>
          <w:rFonts w:ascii="Arial" w:hAnsi="Arial" w:cs="Arial"/>
        </w:rPr>
        <w:t>-produire des messages longs et variés</w:t>
      </w:r>
    </w:p>
    <w:p w:rsidR="00B37150" w:rsidRDefault="00B37150">
      <w:pPr>
        <w:rPr>
          <w:rFonts w:ascii="Arial" w:hAnsi="Arial" w:cs="Arial"/>
        </w:rPr>
      </w:pPr>
      <w:r>
        <w:rPr>
          <w:rFonts w:ascii="Arial" w:hAnsi="Arial" w:cs="Arial"/>
        </w:rPr>
        <w:t xml:space="preserve">-produire des échanges verbaux en interaction </w:t>
      </w:r>
    </w:p>
    <w:p w:rsidR="00B37150" w:rsidRDefault="00B37150">
      <w:pPr>
        <w:rPr>
          <w:rFonts w:ascii="Arial" w:hAnsi="Arial" w:cs="Arial"/>
        </w:rPr>
      </w:pPr>
      <w:r>
        <w:rPr>
          <w:rFonts w:ascii="Arial" w:hAnsi="Arial" w:cs="Arial"/>
        </w:rPr>
        <w:t>-défendre son opinion</w:t>
      </w:r>
    </w:p>
    <w:p w:rsidR="00B37150" w:rsidRDefault="00B37150">
      <w:pPr>
        <w:spacing w:after="240" w:line="276" w:lineRule="auto"/>
        <w:jc w:val="both"/>
        <w:rPr>
          <w:rFonts w:ascii="Arial" w:hAnsi="Arial" w:cs="Arial"/>
          <w:b/>
        </w:rPr>
      </w:pPr>
      <w:r>
        <w:rPr>
          <w:rFonts w:ascii="Arial" w:hAnsi="Arial" w:cs="Arial"/>
        </w:rPr>
        <w:t>-s’exprimer</w:t>
      </w:r>
    </w:p>
    <w:p w:rsidR="00B37150" w:rsidRDefault="00B37150">
      <w:pPr>
        <w:spacing w:after="240" w:line="276" w:lineRule="auto"/>
        <w:jc w:val="both"/>
        <w:rPr>
          <w:rFonts w:ascii="Arial" w:hAnsi="Arial" w:cs="Arial"/>
          <w:b/>
        </w:rPr>
      </w:pPr>
    </w:p>
    <w:p w:rsidR="00B37150" w:rsidRDefault="00B37150">
      <w:pPr>
        <w:spacing w:after="240" w:line="276" w:lineRule="auto"/>
        <w:jc w:val="both"/>
        <w:rPr>
          <w:rFonts w:ascii="Arial" w:hAnsi="Arial" w:cs="Arial"/>
          <w:bCs/>
          <w:i/>
          <w:iCs/>
          <w:u w:val="single"/>
        </w:rPr>
      </w:pPr>
      <w:r>
        <w:rPr>
          <w:rFonts w:ascii="Arial" w:hAnsi="Arial" w:cs="Arial"/>
          <w:b/>
        </w:rPr>
        <w:t>Contenu de la matière : </w:t>
      </w:r>
    </w:p>
    <w:p w:rsidR="00B37150" w:rsidRDefault="00B37150">
      <w:pPr>
        <w:pStyle w:val="Paragraphedeliste"/>
        <w:spacing w:after="120"/>
        <w:ind w:left="0"/>
        <w:rPr>
          <w:rFonts w:ascii="Arial" w:hAnsi="Arial"/>
          <w:bCs/>
        </w:rPr>
      </w:pPr>
      <w:r>
        <w:rPr>
          <w:rFonts w:ascii="Arial" w:hAnsi="Arial"/>
          <w:bCs/>
          <w:i/>
          <w:iCs/>
          <w:sz w:val="24"/>
          <w:szCs w:val="24"/>
          <w:u w:val="single"/>
        </w:rPr>
        <w:t>Types d’activité </w:t>
      </w:r>
    </w:p>
    <w:p w:rsidR="00B37150" w:rsidRDefault="00B37150">
      <w:pPr>
        <w:rPr>
          <w:rFonts w:ascii="Arial" w:hAnsi="Arial" w:cs="Arial"/>
        </w:rPr>
      </w:pPr>
      <w:r>
        <w:rPr>
          <w:rFonts w:ascii="Arial" w:hAnsi="Arial" w:cs="Arial"/>
          <w:bCs/>
        </w:rPr>
        <w:t>Compréhension</w:t>
      </w:r>
    </w:p>
    <w:p w:rsidR="00B37150" w:rsidRDefault="00B37150">
      <w:pPr>
        <w:ind w:firstLine="708"/>
        <w:rPr>
          <w:rFonts w:ascii="Arial" w:hAnsi="Arial" w:cs="Arial"/>
        </w:rPr>
      </w:pPr>
      <w:r>
        <w:rPr>
          <w:rFonts w:ascii="Arial" w:hAnsi="Arial" w:cs="Arial"/>
        </w:rPr>
        <w:t>- écoute de conférences</w:t>
      </w:r>
    </w:p>
    <w:p w:rsidR="00B37150" w:rsidRDefault="00B37150">
      <w:pPr>
        <w:ind w:firstLine="708"/>
        <w:rPr>
          <w:rFonts w:ascii="Arial" w:hAnsi="Arial" w:cs="Arial"/>
        </w:rPr>
      </w:pPr>
      <w:r>
        <w:rPr>
          <w:rFonts w:ascii="Arial" w:hAnsi="Arial" w:cs="Arial"/>
        </w:rPr>
        <w:t>- écoute d’allocutions de personnalités politiques, académiques, …etc.</w:t>
      </w:r>
    </w:p>
    <w:p w:rsidR="00B37150" w:rsidRDefault="00B37150">
      <w:pPr>
        <w:rPr>
          <w:rFonts w:ascii="Arial" w:hAnsi="Arial" w:cs="Arial"/>
        </w:rPr>
      </w:pPr>
    </w:p>
    <w:p w:rsidR="00B37150" w:rsidRDefault="00B37150">
      <w:pPr>
        <w:rPr>
          <w:rFonts w:ascii="Arial" w:hAnsi="Arial" w:cs="Arial"/>
        </w:rPr>
      </w:pPr>
      <w:r>
        <w:rPr>
          <w:rFonts w:ascii="Arial" w:hAnsi="Arial" w:cs="Arial"/>
          <w:bCs/>
        </w:rPr>
        <w:t>Expression</w:t>
      </w:r>
    </w:p>
    <w:p w:rsidR="00B37150" w:rsidRDefault="00B37150">
      <w:pPr>
        <w:ind w:firstLine="708"/>
        <w:rPr>
          <w:rFonts w:ascii="Arial" w:hAnsi="Arial" w:cs="Arial"/>
        </w:rPr>
      </w:pPr>
      <w:r>
        <w:rPr>
          <w:rFonts w:ascii="Arial" w:hAnsi="Arial" w:cs="Arial"/>
        </w:rPr>
        <w:t>- scènes mimées</w:t>
      </w:r>
    </w:p>
    <w:p w:rsidR="00B37150" w:rsidRDefault="00B37150">
      <w:pPr>
        <w:ind w:firstLine="708"/>
        <w:rPr>
          <w:rFonts w:ascii="Arial" w:hAnsi="Arial" w:cs="Arial"/>
        </w:rPr>
      </w:pPr>
      <w:r>
        <w:rPr>
          <w:rFonts w:ascii="Arial" w:hAnsi="Arial" w:cs="Arial"/>
        </w:rPr>
        <w:t>- l’exposé</w:t>
      </w:r>
    </w:p>
    <w:p w:rsidR="00B37150" w:rsidRDefault="00B37150">
      <w:pPr>
        <w:ind w:firstLine="708"/>
        <w:rPr>
          <w:rFonts w:ascii="Arial" w:hAnsi="Arial" w:cs="Arial"/>
        </w:rPr>
      </w:pPr>
      <w:r>
        <w:rPr>
          <w:rFonts w:ascii="Arial" w:hAnsi="Arial" w:cs="Arial"/>
        </w:rPr>
        <w:t>- le débat</w:t>
      </w:r>
    </w:p>
    <w:p w:rsidR="00B37150" w:rsidRDefault="00B37150">
      <w:pPr>
        <w:ind w:firstLine="708"/>
        <w:rPr>
          <w:rFonts w:ascii="Arial" w:hAnsi="Arial" w:cs="Arial"/>
        </w:rPr>
      </w:pPr>
      <w:r>
        <w:rPr>
          <w:rFonts w:ascii="Arial" w:hAnsi="Arial" w:cs="Arial"/>
        </w:rPr>
        <w:t>- Défendre une thèse</w:t>
      </w:r>
    </w:p>
    <w:p w:rsidR="00B37150" w:rsidRDefault="00B37150">
      <w:pPr>
        <w:ind w:firstLine="708"/>
        <w:rPr>
          <w:rFonts w:ascii="Arial" w:hAnsi="Arial" w:cs="Arial"/>
        </w:rPr>
      </w:pPr>
      <w:r>
        <w:rPr>
          <w:rFonts w:ascii="Arial" w:hAnsi="Arial" w:cs="Arial"/>
        </w:rPr>
        <w:t>- l’entretien</w:t>
      </w:r>
    </w:p>
    <w:p w:rsidR="00B37150" w:rsidRDefault="00B37150">
      <w:pPr>
        <w:pStyle w:val="Paragraphedeliste"/>
        <w:ind w:left="0" w:firstLine="708"/>
        <w:rPr>
          <w:rFonts w:ascii="Arial" w:hAnsi="Arial"/>
          <w:b/>
          <w:i/>
          <w:iCs/>
          <w:sz w:val="24"/>
          <w:szCs w:val="24"/>
        </w:rPr>
      </w:pPr>
      <w:r>
        <w:rPr>
          <w:rFonts w:ascii="Arial" w:hAnsi="Arial"/>
          <w:sz w:val="24"/>
          <w:szCs w:val="24"/>
        </w:rPr>
        <w:t>- la table ronde</w:t>
      </w:r>
    </w:p>
    <w:p w:rsidR="00B37150" w:rsidRDefault="00B37150">
      <w:pPr>
        <w:pStyle w:val="Paragraphedeliste"/>
        <w:spacing w:after="120"/>
        <w:ind w:left="0"/>
        <w:rPr>
          <w:rFonts w:ascii="Arial" w:hAnsi="Arial"/>
          <w:b/>
          <w:i/>
          <w:iCs/>
          <w:sz w:val="24"/>
          <w:szCs w:val="24"/>
        </w:rPr>
      </w:pPr>
    </w:p>
    <w:p w:rsidR="00B37150" w:rsidRDefault="00B37150">
      <w:pPr>
        <w:pStyle w:val="Paragraphedeliste"/>
        <w:spacing w:after="120"/>
        <w:ind w:left="0"/>
        <w:rPr>
          <w:rFonts w:ascii="Arial" w:hAnsi="Arial"/>
          <w:bCs/>
          <w:sz w:val="24"/>
          <w:szCs w:val="24"/>
        </w:rPr>
      </w:pPr>
      <w:r>
        <w:rPr>
          <w:rFonts w:ascii="Arial" w:hAnsi="Arial"/>
          <w:bCs/>
          <w:i/>
          <w:iCs/>
          <w:sz w:val="24"/>
          <w:szCs w:val="24"/>
          <w:u w:val="single"/>
        </w:rPr>
        <w:t>Contenus</w:t>
      </w:r>
    </w:p>
    <w:p w:rsidR="00B37150" w:rsidRDefault="00B37150">
      <w:pPr>
        <w:pStyle w:val="Paragraphedeliste"/>
        <w:spacing w:after="0"/>
        <w:ind w:left="0"/>
        <w:rPr>
          <w:rFonts w:ascii="Arial" w:hAnsi="Arial"/>
        </w:rPr>
      </w:pPr>
      <w:r>
        <w:rPr>
          <w:rFonts w:ascii="Arial" w:hAnsi="Arial"/>
          <w:bCs/>
          <w:sz w:val="24"/>
          <w:szCs w:val="24"/>
        </w:rPr>
        <w:t>Compréhension</w:t>
      </w:r>
    </w:p>
    <w:p w:rsidR="00B37150" w:rsidRDefault="00B37150">
      <w:pPr>
        <w:ind w:firstLine="708"/>
        <w:rPr>
          <w:rFonts w:ascii="Arial" w:hAnsi="Arial" w:cs="Arial"/>
        </w:rPr>
      </w:pPr>
      <w:r>
        <w:rPr>
          <w:rFonts w:ascii="Arial" w:hAnsi="Arial" w:cs="Arial"/>
        </w:rPr>
        <w:t>- Saynètes</w:t>
      </w:r>
    </w:p>
    <w:p w:rsidR="00B37150" w:rsidRDefault="00B37150">
      <w:pPr>
        <w:ind w:firstLine="708"/>
        <w:rPr>
          <w:rFonts w:ascii="Arial" w:hAnsi="Arial" w:cs="Arial"/>
        </w:rPr>
      </w:pPr>
      <w:r>
        <w:rPr>
          <w:rFonts w:ascii="Arial" w:hAnsi="Arial" w:cs="Arial"/>
        </w:rPr>
        <w:t>- sketch</w:t>
      </w:r>
    </w:p>
    <w:p w:rsidR="00B37150" w:rsidRDefault="00B37150">
      <w:pPr>
        <w:ind w:firstLine="708"/>
        <w:rPr>
          <w:rFonts w:ascii="Arial" w:hAnsi="Arial" w:cs="Arial"/>
        </w:rPr>
      </w:pPr>
      <w:r>
        <w:rPr>
          <w:rFonts w:ascii="Arial" w:hAnsi="Arial" w:cs="Arial"/>
        </w:rPr>
        <w:t>- monologues</w:t>
      </w:r>
    </w:p>
    <w:p w:rsidR="00B37150" w:rsidRDefault="00B37150">
      <w:pPr>
        <w:ind w:firstLine="708"/>
        <w:rPr>
          <w:rFonts w:ascii="Arial" w:hAnsi="Arial" w:cs="Arial"/>
        </w:rPr>
      </w:pPr>
      <w:r>
        <w:rPr>
          <w:rFonts w:ascii="Arial" w:hAnsi="Arial" w:cs="Arial"/>
        </w:rPr>
        <w:t>- des pièces de théâtre</w:t>
      </w:r>
    </w:p>
    <w:p w:rsidR="00B37150" w:rsidRDefault="00B37150">
      <w:pPr>
        <w:ind w:firstLine="708"/>
        <w:rPr>
          <w:rFonts w:ascii="Arial" w:hAnsi="Arial" w:cs="Arial"/>
        </w:rPr>
      </w:pPr>
      <w:r>
        <w:rPr>
          <w:rFonts w:ascii="Arial" w:hAnsi="Arial" w:cs="Arial"/>
        </w:rPr>
        <w:t>- discours académiques</w:t>
      </w:r>
    </w:p>
    <w:p w:rsidR="00B37150" w:rsidRDefault="00B37150">
      <w:pPr>
        <w:rPr>
          <w:rFonts w:ascii="Arial" w:hAnsi="Arial" w:cs="Arial"/>
        </w:rPr>
      </w:pPr>
    </w:p>
    <w:p w:rsidR="00B37150" w:rsidRDefault="00B37150">
      <w:pPr>
        <w:rPr>
          <w:rFonts w:ascii="Arial" w:hAnsi="Arial" w:cs="Arial"/>
        </w:rPr>
      </w:pPr>
      <w:r>
        <w:rPr>
          <w:rFonts w:ascii="Arial" w:hAnsi="Arial" w:cs="Arial"/>
          <w:bCs/>
        </w:rPr>
        <w:t>Expression</w:t>
      </w:r>
    </w:p>
    <w:p w:rsidR="00B37150" w:rsidRDefault="00B37150">
      <w:pPr>
        <w:ind w:firstLine="708"/>
        <w:rPr>
          <w:rFonts w:ascii="Arial" w:hAnsi="Arial" w:cs="Arial"/>
        </w:rPr>
      </w:pPr>
      <w:r>
        <w:rPr>
          <w:rFonts w:ascii="Arial" w:hAnsi="Arial" w:cs="Arial"/>
        </w:rPr>
        <w:lastRenderedPageBreak/>
        <w:t>- annonces</w:t>
      </w:r>
    </w:p>
    <w:p w:rsidR="00B37150" w:rsidRDefault="00B37150">
      <w:pPr>
        <w:ind w:firstLine="708"/>
        <w:rPr>
          <w:rFonts w:ascii="Arial" w:hAnsi="Arial" w:cs="Arial"/>
        </w:rPr>
      </w:pPr>
      <w:r>
        <w:rPr>
          <w:rFonts w:ascii="Arial" w:hAnsi="Arial" w:cs="Arial"/>
        </w:rPr>
        <w:t>- exposés</w:t>
      </w:r>
    </w:p>
    <w:p w:rsidR="00B37150" w:rsidRDefault="00B37150">
      <w:pPr>
        <w:ind w:firstLine="708"/>
        <w:rPr>
          <w:rFonts w:ascii="Arial" w:hAnsi="Arial" w:cs="Arial"/>
        </w:rPr>
      </w:pPr>
      <w:r>
        <w:rPr>
          <w:rFonts w:ascii="Arial" w:hAnsi="Arial" w:cs="Arial"/>
        </w:rPr>
        <w:t>- débit</w:t>
      </w:r>
    </w:p>
    <w:p w:rsidR="00B37150" w:rsidRDefault="00B37150">
      <w:pPr>
        <w:ind w:firstLine="708"/>
        <w:rPr>
          <w:rFonts w:ascii="Arial" w:hAnsi="Arial" w:cs="Arial"/>
        </w:rPr>
      </w:pPr>
      <w:r>
        <w:rPr>
          <w:rFonts w:ascii="Arial" w:hAnsi="Arial" w:cs="Arial"/>
        </w:rPr>
        <w:t>- registre de langue</w:t>
      </w:r>
    </w:p>
    <w:p w:rsidR="00B37150" w:rsidRDefault="00B37150">
      <w:pPr>
        <w:rPr>
          <w:rFonts w:ascii="Arial" w:hAnsi="Arial" w:cs="Arial"/>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3</w:t>
      </w:r>
    </w:p>
    <w:p w:rsidR="00B37150" w:rsidRDefault="00B37150">
      <w:pPr>
        <w:spacing w:line="276" w:lineRule="auto"/>
        <w:jc w:val="both"/>
        <w:rPr>
          <w:rFonts w:ascii="Arial" w:hAnsi="Arial" w:cs="Arial"/>
          <w:b/>
          <w:iCs/>
        </w:rPr>
      </w:pPr>
      <w:r>
        <w:rPr>
          <w:rFonts w:ascii="Arial" w:hAnsi="Arial" w:cs="Arial"/>
          <w:b/>
          <w:iCs/>
        </w:rPr>
        <w:t xml:space="preserve">UE: Unité </w:t>
      </w:r>
      <w:r>
        <w:rPr>
          <w:rFonts w:ascii="Arial" w:hAnsi="Arial" w:cs="Arial"/>
          <w:bCs/>
          <w:iCs/>
        </w:rPr>
        <w:t>d’Enseignement Fondamentale 2</w:t>
      </w:r>
    </w:p>
    <w:p w:rsidR="00B37150" w:rsidRDefault="00B37150">
      <w:pPr>
        <w:spacing w:line="276" w:lineRule="auto"/>
        <w:jc w:val="both"/>
        <w:rPr>
          <w:rFonts w:ascii="Arial" w:hAnsi="Arial" w:cs="Arial"/>
          <w:b/>
        </w:rPr>
      </w:pPr>
      <w:r>
        <w:rPr>
          <w:rFonts w:ascii="Arial" w:hAnsi="Arial" w:cs="Arial"/>
          <w:b/>
          <w:iCs/>
        </w:rPr>
        <w:t xml:space="preserve">Matière 1 : </w:t>
      </w:r>
      <w:r>
        <w:rPr>
          <w:rFonts w:ascii="Arial" w:hAnsi="Arial" w:cs="Arial"/>
        </w:rPr>
        <w:t>Grammaire de la langue d’étude  3</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pStyle w:val="Paragraphedeliste"/>
        <w:numPr>
          <w:ilvl w:val="0"/>
          <w:numId w:val="7"/>
        </w:numPr>
        <w:spacing w:line="360" w:lineRule="auto"/>
        <w:ind w:left="142" w:hanging="142"/>
        <w:jc w:val="both"/>
        <w:rPr>
          <w:rFonts w:ascii="Arial" w:hAnsi="Arial"/>
          <w:sz w:val="24"/>
          <w:szCs w:val="24"/>
        </w:rPr>
      </w:pPr>
      <w:r>
        <w:rPr>
          <w:rFonts w:ascii="Arial" w:hAnsi="Arial"/>
          <w:sz w:val="24"/>
          <w:szCs w:val="24"/>
        </w:rPr>
        <w:t>Comprendre la nature et le fonctionnement de la langue et des différentes parties du discours en partant du mot et de la phrase simple jusqu’à la phrase complexe.</w:t>
      </w:r>
    </w:p>
    <w:p w:rsidR="00B37150" w:rsidRDefault="00B37150">
      <w:pPr>
        <w:pStyle w:val="Paragraphedeliste"/>
        <w:numPr>
          <w:ilvl w:val="0"/>
          <w:numId w:val="7"/>
        </w:numPr>
        <w:spacing w:line="360" w:lineRule="auto"/>
        <w:ind w:left="142" w:hanging="142"/>
        <w:jc w:val="both"/>
        <w:rPr>
          <w:rFonts w:ascii="Arial" w:hAnsi="Arial"/>
          <w:b/>
        </w:rPr>
      </w:pPr>
      <w:r>
        <w:rPr>
          <w:rFonts w:ascii="Arial" w:hAnsi="Arial"/>
          <w:sz w:val="24"/>
          <w:szCs w:val="24"/>
        </w:rPr>
        <w:t>Pouvoir utiliser cette langue correctement dans les différentes situations de discours.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spacing w:after="240" w:line="360" w:lineRule="auto"/>
        <w:jc w:val="both"/>
        <w:rPr>
          <w:rFonts w:ascii="Arial" w:hAnsi="Arial" w:cs="Arial"/>
        </w:rPr>
      </w:pPr>
      <w:r>
        <w:rPr>
          <w:rFonts w:ascii="Arial" w:hAnsi="Arial" w:cs="Arial"/>
        </w:rPr>
        <w:t xml:space="preserve">Il s’agira d’effectuer le même type de travail que précédemment mais celui-ci </w:t>
      </w:r>
      <w:r>
        <w:rPr>
          <w:rFonts w:ascii="Arial" w:hAnsi="Arial" w:cs="Arial"/>
          <w:u w:val="single"/>
        </w:rPr>
        <w:t>portera sur la phrase complexe</w:t>
      </w:r>
      <w:r>
        <w:rPr>
          <w:rFonts w:ascii="Arial" w:hAnsi="Arial" w:cs="Arial"/>
        </w:rPr>
        <w:t xml:space="preserve"> qui intégrera les propositions relatives (pronoms relatifs) et conjonctives (subordonnants).</w:t>
      </w:r>
    </w:p>
    <w:p w:rsidR="00B37150" w:rsidRDefault="00B37150">
      <w:pPr>
        <w:pStyle w:val="Paragraphedeliste"/>
        <w:spacing w:line="360" w:lineRule="auto"/>
        <w:ind w:left="567"/>
        <w:jc w:val="both"/>
        <w:rPr>
          <w:rFonts w:ascii="Arial" w:hAnsi="Arial"/>
          <w:sz w:val="24"/>
          <w:szCs w:val="24"/>
        </w:rPr>
      </w:pPr>
      <w:r>
        <w:rPr>
          <w:rFonts w:ascii="Arial" w:hAnsi="Arial"/>
          <w:sz w:val="24"/>
          <w:szCs w:val="24"/>
        </w:rPr>
        <w:t>- Notion de proposition subordonnée relative, conjonctive.</w:t>
      </w:r>
    </w:p>
    <w:p w:rsidR="00B37150" w:rsidRDefault="00B37150">
      <w:pPr>
        <w:pStyle w:val="Paragraphedeliste"/>
        <w:spacing w:line="360" w:lineRule="auto"/>
        <w:ind w:left="567"/>
        <w:jc w:val="both"/>
        <w:rPr>
          <w:rFonts w:ascii="Arial" w:hAnsi="Arial"/>
          <w:sz w:val="24"/>
          <w:szCs w:val="24"/>
        </w:rPr>
      </w:pPr>
      <w:r>
        <w:rPr>
          <w:rFonts w:ascii="Arial" w:hAnsi="Arial"/>
          <w:sz w:val="24"/>
          <w:szCs w:val="24"/>
        </w:rPr>
        <w:t>- Etude des rapports logiques : cause, conséquence, but…</w:t>
      </w:r>
    </w:p>
    <w:p w:rsidR="00B37150" w:rsidRDefault="00B37150">
      <w:pPr>
        <w:pStyle w:val="Paragraphedeliste"/>
        <w:spacing w:line="360" w:lineRule="auto"/>
        <w:ind w:left="567"/>
        <w:jc w:val="both"/>
        <w:rPr>
          <w:rFonts w:ascii="Arial" w:hAnsi="Arial"/>
          <w:b/>
          <w:sz w:val="24"/>
          <w:szCs w:val="24"/>
        </w:rPr>
      </w:pPr>
      <w:r>
        <w:rPr>
          <w:rFonts w:ascii="Arial" w:hAnsi="Arial"/>
          <w:sz w:val="24"/>
          <w:szCs w:val="24"/>
        </w:rPr>
        <w:t>- Introduction de la notion de prédicatoïde.</w:t>
      </w:r>
    </w:p>
    <w:p w:rsidR="00B37150" w:rsidRDefault="00B37150">
      <w:pPr>
        <w:pStyle w:val="Paragraphedeliste"/>
        <w:ind w:left="851"/>
        <w:rPr>
          <w:rFonts w:ascii="Arial" w:hAnsi="Arial"/>
          <w:b/>
          <w:sz w:val="24"/>
          <w:szCs w:val="24"/>
        </w:rPr>
      </w:pPr>
    </w:p>
    <w:p w:rsidR="00B37150" w:rsidRDefault="00B37150">
      <w:pPr>
        <w:spacing w:line="276" w:lineRule="auto"/>
        <w:jc w:val="both"/>
        <w:rPr>
          <w:rFonts w:ascii="Arial" w:hAnsi="Arial" w:cs="Arial"/>
          <w:b/>
        </w:rPr>
      </w:pPr>
      <w:r>
        <w:rPr>
          <w:rFonts w:ascii="Arial" w:hAnsi="Arial" w:cs="Arial"/>
          <w:b/>
        </w:rPr>
        <w:t>Mode d’évaluation : Contenu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3</w:t>
      </w:r>
    </w:p>
    <w:p w:rsidR="00B37150" w:rsidRDefault="00B37150">
      <w:pPr>
        <w:spacing w:line="276" w:lineRule="auto"/>
        <w:jc w:val="both"/>
        <w:rPr>
          <w:rFonts w:ascii="Arial" w:hAnsi="Arial" w:cs="Arial"/>
          <w:b/>
          <w:iCs/>
        </w:rPr>
      </w:pPr>
      <w:r>
        <w:rPr>
          <w:rFonts w:ascii="Arial" w:hAnsi="Arial" w:cs="Arial"/>
          <w:b/>
          <w:iCs/>
        </w:rPr>
        <w:t>UE:</w:t>
      </w:r>
      <w:r>
        <w:rPr>
          <w:rFonts w:ascii="Arial" w:hAnsi="Arial" w:cs="Arial"/>
          <w:bCs/>
          <w:iCs/>
        </w:rPr>
        <w:t xml:space="preserve"> Unité d’Enseignement Fondamentale 2</w:t>
      </w:r>
    </w:p>
    <w:p w:rsidR="00B37150" w:rsidRDefault="00B37150">
      <w:pPr>
        <w:spacing w:line="276" w:lineRule="auto"/>
        <w:jc w:val="both"/>
        <w:rPr>
          <w:rFonts w:ascii="Arial" w:hAnsi="Arial" w:cs="Arial"/>
          <w:b/>
        </w:rPr>
      </w:pPr>
      <w:r>
        <w:rPr>
          <w:rFonts w:ascii="Arial" w:hAnsi="Arial" w:cs="Arial"/>
          <w:b/>
          <w:iCs/>
        </w:rPr>
        <w:t xml:space="preserve">Matière 2 </w:t>
      </w:r>
      <w:r>
        <w:rPr>
          <w:rFonts w:ascii="Arial" w:hAnsi="Arial" w:cs="Arial"/>
          <w:bCs/>
          <w:iCs/>
        </w:rPr>
        <w:t xml:space="preserve">: </w:t>
      </w:r>
      <w:r>
        <w:rPr>
          <w:rFonts w:ascii="Arial" w:hAnsi="Arial" w:cs="Arial"/>
          <w:bCs/>
        </w:rPr>
        <w:t>Phonétique corrective et articulatoire 3</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Connaissances préalables recommandées (</w:t>
      </w:r>
      <w:r>
        <w:rPr>
          <w:rFonts w:ascii="Arial" w:hAnsi="Arial" w:cs="Arial"/>
          <w:i/>
        </w:rPr>
        <w:t>descriptif succinct des connaissances requises pour pouvoir suivre cet enseignement – Maximum 2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Suite du S2</w:t>
      </w:r>
    </w:p>
    <w:p w:rsidR="00B37150" w:rsidRDefault="00B37150">
      <w:pPr>
        <w:spacing w:line="276" w:lineRule="auto"/>
        <w:jc w:val="both"/>
        <w:rPr>
          <w:rFonts w:ascii="Arial" w:hAnsi="Arial" w:cs="Arial"/>
          <w:b/>
        </w:rPr>
      </w:pPr>
    </w:p>
    <w:p w:rsidR="00B37150" w:rsidRDefault="00B37150">
      <w:pPr>
        <w:pStyle w:val="Paragraphedeliste"/>
        <w:spacing w:line="240" w:lineRule="auto"/>
        <w:ind w:left="6"/>
        <w:jc w:val="both"/>
        <w:rPr>
          <w:rFonts w:ascii="Arial" w:hAnsi="Arial"/>
          <w:sz w:val="24"/>
          <w:szCs w:val="24"/>
        </w:rPr>
      </w:pPr>
      <w:r>
        <w:rPr>
          <w:rFonts w:ascii="Arial" w:hAnsi="Arial"/>
          <w:sz w:val="24"/>
          <w:szCs w:val="24"/>
          <w:u w:val="single"/>
        </w:rPr>
        <w:t xml:space="preserve">Obligatoirement articulé avec celui de l’oral. </w:t>
      </w:r>
    </w:p>
    <w:p w:rsidR="00B37150" w:rsidRDefault="00B37150">
      <w:pPr>
        <w:pStyle w:val="Paragraphedeliste"/>
        <w:spacing w:line="360" w:lineRule="auto"/>
        <w:ind w:left="5" w:firstLine="562"/>
        <w:jc w:val="both"/>
        <w:rPr>
          <w:rFonts w:ascii="Arial" w:hAnsi="Arial"/>
        </w:rPr>
      </w:pPr>
      <w:r>
        <w:rPr>
          <w:rFonts w:ascii="Arial" w:hAnsi="Arial"/>
          <w:sz w:val="24"/>
          <w:szCs w:val="24"/>
        </w:rPr>
        <w:t xml:space="preserve">Notions d’ordre général relatives au son </w:t>
      </w:r>
      <w:r>
        <w:rPr>
          <w:rFonts w:ascii="Arial" w:hAnsi="Arial"/>
          <w:color w:val="000000"/>
          <w:sz w:val="24"/>
          <w:szCs w:val="24"/>
        </w:rPr>
        <w:t xml:space="preserve">et à sa production. Travail sur la prononciation </w:t>
      </w:r>
      <w:r>
        <w:rPr>
          <w:rFonts w:ascii="Arial" w:hAnsi="Arial"/>
          <w:b/>
          <w:bCs/>
          <w:color w:val="000000"/>
          <w:sz w:val="24"/>
          <w:szCs w:val="24"/>
        </w:rPr>
        <w:t xml:space="preserve">en laboratoire de langue : </w:t>
      </w:r>
      <w:r>
        <w:rPr>
          <w:rFonts w:ascii="Arial" w:hAnsi="Arial"/>
          <w:color w:val="000000"/>
          <w:sz w:val="24"/>
          <w:szCs w:val="24"/>
        </w:rPr>
        <w:t>Prononciation</w:t>
      </w:r>
      <w:r>
        <w:rPr>
          <w:rFonts w:ascii="Arial" w:hAnsi="Arial"/>
        </w:rPr>
        <w:t xml:space="preserve"> des sons de la langue : Ecouter et Prononcer correctement les sons (enregistrement) : </w:t>
      </w:r>
      <w:r>
        <w:rPr>
          <w:rFonts w:ascii="Arial" w:hAnsi="Arial"/>
          <w:b/>
          <w:bCs/>
        </w:rPr>
        <w:t>enseignement pratique</w:t>
      </w:r>
      <w:r>
        <w:rPr>
          <w:rFonts w:ascii="Arial" w:hAnsi="Arial"/>
        </w:rPr>
        <w:t xml:space="preserve"> en laboratoire de langue</w:t>
      </w:r>
    </w:p>
    <w:p w:rsidR="00B37150" w:rsidRDefault="00B37150">
      <w:pPr>
        <w:pStyle w:val="Default"/>
        <w:spacing w:line="360" w:lineRule="auto"/>
        <w:ind w:left="567"/>
        <w:rPr>
          <w:rFonts w:ascii="Arial" w:hAnsi="Arial" w:cs="Arial"/>
        </w:rPr>
      </w:pPr>
      <w:r>
        <w:rPr>
          <w:rFonts w:ascii="Arial" w:hAnsi="Arial" w:cs="Arial"/>
        </w:rPr>
        <w:t>- La phonétique en tant que discipline : présentation simple d’initiation,</w:t>
      </w:r>
    </w:p>
    <w:p w:rsidR="00B37150" w:rsidRDefault="00B37150">
      <w:pPr>
        <w:pStyle w:val="Default"/>
        <w:spacing w:line="360" w:lineRule="auto"/>
        <w:ind w:left="567"/>
        <w:rPr>
          <w:rFonts w:ascii="Arial" w:hAnsi="Arial" w:cs="Arial"/>
        </w:rPr>
      </w:pPr>
      <w:r>
        <w:rPr>
          <w:rFonts w:ascii="Arial" w:hAnsi="Arial" w:cs="Arial"/>
        </w:rPr>
        <w:t xml:space="preserve">- articulatoire : les organes de production des sons, </w:t>
      </w:r>
    </w:p>
    <w:p w:rsidR="00B37150" w:rsidRDefault="00B37150">
      <w:pPr>
        <w:pStyle w:val="Default"/>
        <w:spacing w:line="360" w:lineRule="auto"/>
        <w:ind w:left="567"/>
        <w:rPr>
          <w:rFonts w:ascii="Arial" w:hAnsi="Arial" w:cs="Arial"/>
        </w:rPr>
      </w:pPr>
      <w:r>
        <w:rPr>
          <w:rFonts w:ascii="Arial" w:hAnsi="Arial" w:cs="Arial"/>
        </w:rPr>
        <w:t>- L’alphabet, les voyelles et  les consonnes de la langue étudiée,</w:t>
      </w:r>
    </w:p>
    <w:p w:rsidR="00B37150" w:rsidRDefault="00B37150">
      <w:pPr>
        <w:pStyle w:val="Default"/>
        <w:spacing w:line="360" w:lineRule="auto"/>
        <w:ind w:left="567"/>
        <w:rPr>
          <w:rFonts w:ascii="Arial" w:hAnsi="Arial" w:cs="Arial"/>
        </w:rPr>
      </w:pPr>
      <w:r>
        <w:rPr>
          <w:rFonts w:ascii="Arial" w:hAnsi="Arial" w:cs="Arial"/>
        </w:rPr>
        <w:t>- Production des consonnes : décrire et classer les consonnes,</w:t>
      </w:r>
    </w:p>
    <w:p w:rsidR="00B37150" w:rsidRDefault="00B37150">
      <w:pPr>
        <w:pStyle w:val="Default"/>
        <w:spacing w:line="360" w:lineRule="auto"/>
        <w:ind w:left="567"/>
        <w:rPr>
          <w:rFonts w:ascii="Arial" w:eastAsia="Times New Roman" w:hAnsi="Arial" w:cs="Arial"/>
        </w:rPr>
      </w:pPr>
      <w:r>
        <w:rPr>
          <w:rFonts w:ascii="Arial" w:hAnsi="Arial" w:cs="Arial"/>
        </w:rPr>
        <w:t xml:space="preserve">- Production des voyelles et des semi-voyelles : écrire et classer les voyelles et les semi-voyelles, </w:t>
      </w:r>
    </w:p>
    <w:p w:rsidR="00B37150" w:rsidRDefault="00B37150">
      <w:pPr>
        <w:spacing w:line="360" w:lineRule="auto"/>
        <w:ind w:left="567"/>
        <w:rPr>
          <w:rFonts w:ascii="Arial" w:eastAsia="Times New Roman" w:hAnsi="Arial" w:cs="Arial"/>
        </w:rPr>
      </w:pPr>
      <w:r>
        <w:rPr>
          <w:rFonts w:ascii="Arial" w:eastAsia="Times New Roman" w:hAnsi="Arial" w:cs="Arial"/>
        </w:rPr>
        <w:t>- Les phonèmes de la langue d’étude,</w:t>
      </w:r>
    </w:p>
    <w:p w:rsidR="00B37150" w:rsidRDefault="00B37150">
      <w:pPr>
        <w:spacing w:line="360" w:lineRule="auto"/>
        <w:ind w:left="567"/>
        <w:rPr>
          <w:rFonts w:ascii="Arial" w:eastAsia="Times New Roman" w:hAnsi="Arial" w:cs="Arial"/>
        </w:rPr>
      </w:pPr>
      <w:r>
        <w:rPr>
          <w:rFonts w:ascii="Arial" w:eastAsia="Times New Roman" w:hAnsi="Arial" w:cs="Arial"/>
        </w:rPr>
        <w:t>- La correction des fautes d’intonation, de rythme, et de phonèmes : nasalisés, consonantiques, etc., selon la langue,</w:t>
      </w:r>
    </w:p>
    <w:p w:rsidR="00B37150" w:rsidRDefault="00B37150">
      <w:pPr>
        <w:spacing w:line="360" w:lineRule="auto"/>
        <w:ind w:left="567"/>
        <w:rPr>
          <w:rFonts w:ascii="Arial" w:eastAsia="Times New Roman" w:hAnsi="Arial" w:cs="Arial"/>
        </w:rPr>
      </w:pPr>
      <w:r>
        <w:rPr>
          <w:rFonts w:ascii="Arial" w:eastAsia="Times New Roman" w:hAnsi="Arial" w:cs="Arial"/>
        </w:rPr>
        <w:t>- Intonation, rythme, accentuation selon la langue.</w:t>
      </w:r>
    </w:p>
    <w:p w:rsidR="00B37150" w:rsidRDefault="00B37150">
      <w:pPr>
        <w:spacing w:line="360" w:lineRule="auto"/>
        <w:ind w:left="567"/>
        <w:rPr>
          <w:rFonts w:ascii="Arial" w:eastAsia="Times New Roman" w:hAnsi="Arial" w:cs="Arial"/>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3</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2</w:t>
      </w:r>
    </w:p>
    <w:p w:rsidR="00B37150" w:rsidRDefault="00B37150">
      <w:pPr>
        <w:spacing w:line="276" w:lineRule="auto"/>
        <w:jc w:val="both"/>
        <w:rPr>
          <w:rFonts w:ascii="Arial" w:hAnsi="Arial" w:cs="Arial"/>
          <w:b/>
        </w:rPr>
      </w:pPr>
      <w:r>
        <w:rPr>
          <w:rFonts w:ascii="Arial" w:hAnsi="Arial" w:cs="Arial"/>
          <w:b/>
          <w:iCs/>
        </w:rPr>
        <w:t xml:space="preserve">Matière 3: </w:t>
      </w:r>
      <w:r>
        <w:rPr>
          <w:rFonts w:ascii="Arial" w:hAnsi="Arial" w:cs="Arial"/>
        </w:rPr>
        <w:t>Introduction à la linguistique 1</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line="360" w:lineRule="auto"/>
        <w:ind w:left="567"/>
        <w:jc w:val="both"/>
        <w:rPr>
          <w:rFonts w:ascii="Arial" w:hAnsi="Arial" w:cs="Arial"/>
          <w:b/>
        </w:rPr>
      </w:pPr>
      <w:r>
        <w:rPr>
          <w:rFonts w:ascii="Arial" w:hAnsi="Arial" w:cs="Arial"/>
        </w:rPr>
        <w:t>Les divers courants linguistiques seront évoqués en S3 et S4 ainsi que les théoriciens qui en sont les précurseurs mais de manière simple en phonologie et syntaxe suivis d’une introduction aux concepts de base en sémantique en S4, le tout dans un langage simple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Saussure et le structuralisme : naissance de la linguistique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Martinet et le fonctionnalisme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 xml:space="preserve">Bloomfield, Chomsky ou la révolution en linguistique et ses composantes de base : </w:t>
      </w:r>
    </w:p>
    <w:p w:rsidR="00B37150" w:rsidRDefault="00B37150">
      <w:pPr>
        <w:pStyle w:val="Paragraphedeliste"/>
        <w:tabs>
          <w:tab w:val="left" w:pos="709"/>
        </w:tabs>
        <w:spacing w:line="360" w:lineRule="auto"/>
        <w:ind w:left="567" w:hanging="22"/>
        <w:rPr>
          <w:rFonts w:ascii="Arial" w:hAnsi="Arial"/>
          <w:sz w:val="24"/>
          <w:szCs w:val="24"/>
        </w:rPr>
      </w:pPr>
    </w:p>
    <w:p w:rsidR="00B37150" w:rsidRDefault="00B37150">
      <w:pPr>
        <w:pStyle w:val="Paragraphedeliste"/>
        <w:tabs>
          <w:tab w:val="left" w:pos="709"/>
        </w:tabs>
        <w:spacing w:line="360" w:lineRule="auto"/>
        <w:ind w:left="567" w:hanging="22"/>
        <w:rPr>
          <w:rFonts w:ascii="Arial" w:hAnsi="Arial"/>
          <w:sz w:val="24"/>
          <w:szCs w:val="24"/>
        </w:rPr>
      </w:pPr>
      <w:r>
        <w:rPr>
          <w:rFonts w:ascii="Arial" w:hAnsi="Arial"/>
          <w:sz w:val="24"/>
          <w:szCs w:val="24"/>
        </w:rPr>
        <w:t>Concepts :</w:t>
      </w:r>
    </w:p>
    <w:p w:rsidR="00B37150" w:rsidRDefault="00B37150">
      <w:pPr>
        <w:pStyle w:val="Paragraphedeliste"/>
        <w:tabs>
          <w:tab w:val="left" w:pos="709"/>
          <w:tab w:val="left" w:pos="1276"/>
        </w:tabs>
        <w:spacing w:line="360" w:lineRule="auto"/>
        <w:ind w:left="1080"/>
        <w:jc w:val="both"/>
        <w:rPr>
          <w:rFonts w:ascii="Arial" w:hAnsi="Arial"/>
          <w:sz w:val="24"/>
          <w:szCs w:val="24"/>
        </w:rPr>
      </w:pPr>
      <w:r>
        <w:rPr>
          <w:rFonts w:ascii="Arial" w:hAnsi="Arial"/>
          <w:sz w:val="24"/>
          <w:szCs w:val="24"/>
        </w:rPr>
        <w:t xml:space="preserve">- phonologie, syntaxe et sémantique, </w:t>
      </w:r>
    </w:p>
    <w:p w:rsidR="00B37150" w:rsidRDefault="00B37150">
      <w:pPr>
        <w:pStyle w:val="Paragraphedeliste"/>
        <w:tabs>
          <w:tab w:val="left" w:pos="709"/>
          <w:tab w:val="left" w:pos="1276"/>
        </w:tabs>
        <w:spacing w:line="360" w:lineRule="auto"/>
        <w:ind w:left="1080"/>
        <w:jc w:val="both"/>
        <w:rPr>
          <w:rFonts w:ascii="Arial" w:hAnsi="Arial"/>
          <w:sz w:val="24"/>
          <w:szCs w:val="24"/>
        </w:rPr>
      </w:pPr>
      <w:r>
        <w:rPr>
          <w:rFonts w:ascii="Arial" w:hAnsi="Arial"/>
          <w:sz w:val="24"/>
          <w:szCs w:val="24"/>
        </w:rPr>
        <w:t>- La sémantique structurale ou relations sémantiques telles que la synonymie, la polysémie, l’hyponymie et hypéronymie, l’antonymie, l’homonymie,</w:t>
      </w:r>
    </w:p>
    <w:p w:rsidR="00B37150" w:rsidRDefault="00B37150">
      <w:pPr>
        <w:pStyle w:val="Paragraphedeliste"/>
        <w:tabs>
          <w:tab w:val="left" w:pos="709"/>
          <w:tab w:val="left" w:pos="1276"/>
        </w:tabs>
        <w:spacing w:line="360" w:lineRule="auto"/>
        <w:ind w:left="1080"/>
        <w:jc w:val="both"/>
        <w:rPr>
          <w:rFonts w:ascii="Arial" w:hAnsi="Arial"/>
          <w:sz w:val="24"/>
          <w:szCs w:val="24"/>
        </w:rPr>
      </w:pPr>
      <w:r>
        <w:rPr>
          <w:rFonts w:ascii="Arial" w:hAnsi="Arial"/>
          <w:sz w:val="24"/>
          <w:szCs w:val="24"/>
        </w:rPr>
        <w:t>- L’analyse componentielle,</w:t>
      </w:r>
    </w:p>
    <w:p w:rsidR="00B37150" w:rsidRDefault="00B37150">
      <w:pPr>
        <w:pStyle w:val="Paragraphedeliste"/>
        <w:tabs>
          <w:tab w:val="left" w:pos="709"/>
          <w:tab w:val="left" w:pos="1276"/>
        </w:tabs>
        <w:spacing w:line="360" w:lineRule="auto"/>
        <w:ind w:left="1080"/>
        <w:jc w:val="both"/>
        <w:rPr>
          <w:rFonts w:ascii="Arial" w:hAnsi="Arial"/>
          <w:sz w:val="24"/>
          <w:szCs w:val="24"/>
        </w:rPr>
      </w:pPr>
      <w:r>
        <w:rPr>
          <w:rFonts w:ascii="Arial" w:hAnsi="Arial"/>
          <w:sz w:val="24"/>
          <w:szCs w:val="24"/>
        </w:rPr>
        <w:t xml:space="preserve">- Sens et référence, sens et contexte, sens et situation, </w:t>
      </w:r>
    </w:p>
    <w:p w:rsidR="00B37150" w:rsidRDefault="00B37150">
      <w:pPr>
        <w:pStyle w:val="Paragraphedeliste"/>
        <w:tabs>
          <w:tab w:val="left" w:pos="709"/>
          <w:tab w:val="left" w:pos="1276"/>
        </w:tabs>
        <w:spacing w:line="360" w:lineRule="auto"/>
        <w:ind w:left="1080"/>
        <w:jc w:val="both"/>
        <w:rPr>
          <w:rFonts w:ascii="Arial" w:hAnsi="Arial"/>
          <w:sz w:val="24"/>
          <w:szCs w:val="24"/>
        </w:rPr>
      </w:pPr>
      <w:r>
        <w:rPr>
          <w:rFonts w:ascii="Arial" w:hAnsi="Arial"/>
          <w:sz w:val="24"/>
          <w:szCs w:val="24"/>
        </w:rPr>
        <w:t>- Champ lexical et champ sémantique,</w:t>
      </w:r>
    </w:p>
    <w:p w:rsidR="00B37150" w:rsidRDefault="00B37150">
      <w:pPr>
        <w:pStyle w:val="Paragraphedeliste"/>
        <w:tabs>
          <w:tab w:val="left" w:pos="709"/>
          <w:tab w:val="left" w:pos="1276"/>
        </w:tabs>
        <w:spacing w:line="360" w:lineRule="auto"/>
        <w:ind w:left="1080"/>
        <w:jc w:val="both"/>
        <w:rPr>
          <w:rFonts w:ascii="Arial" w:hAnsi="Arial"/>
          <w:sz w:val="24"/>
          <w:szCs w:val="24"/>
        </w:rPr>
      </w:pPr>
      <w:r>
        <w:rPr>
          <w:rFonts w:ascii="Arial" w:hAnsi="Arial"/>
          <w:sz w:val="24"/>
          <w:szCs w:val="24"/>
        </w:rPr>
        <w:t>- Dénotation et connotation,</w:t>
      </w:r>
    </w:p>
    <w:p w:rsidR="00B37150" w:rsidRDefault="00B37150">
      <w:pPr>
        <w:pStyle w:val="Paragraphedeliste"/>
        <w:tabs>
          <w:tab w:val="left" w:pos="709"/>
          <w:tab w:val="left" w:pos="1276"/>
        </w:tabs>
        <w:spacing w:line="360" w:lineRule="auto"/>
        <w:ind w:left="1080"/>
        <w:jc w:val="both"/>
        <w:rPr>
          <w:rFonts w:ascii="Arial" w:hAnsi="Arial"/>
          <w:sz w:val="24"/>
          <w:szCs w:val="24"/>
        </w:rPr>
      </w:pPr>
      <w:r>
        <w:rPr>
          <w:rFonts w:ascii="Arial" w:hAnsi="Arial"/>
          <w:sz w:val="24"/>
          <w:szCs w:val="24"/>
        </w:rPr>
        <w:t>- Néologisme, emprunt et dérivation.</w:t>
      </w:r>
    </w:p>
    <w:p w:rsidR="00B37150" w:rsidRDefault="00B37150">
      <w:pPr>
        <w:pStyle w:val="Paragraphedeliste"/>
        <w:tabs>
          <w:tab w:val="left" w:pos="1276"/>
        </w:tabs>
        <w:jc w:val="both"/>
        <w:rPr>
          <w:rFonts w:ascii="Arial" w:hAnsi="Arial"/>
          <w:b/>
        </w:rPr>
      </w:pPr>
      <w:r>
        <w:rPr>
          <w:rFonts w:ascii="Arial" w:hAnsi="Arial"/>
          <w:sz w:val="24"/>
          <w:szCs w:val="24"/>
        </w:rPr>
        <w:lastRenderedPageBreak/>
        <w:t xml:space="preserve">  </w:t>
      </w:r>
    </w:p>
    <w:p w:rsidR="00B37150" w:rsidRDefault="00B37150">
      <w:pPr>
        <w:spacing w:line="276" w:lineRule="auto"/>
        <w:jc w:val="both"/>
        <w:rPr>
          <w:rFonts w:ascii="Arial" w:hAnsi="Arial" w:cs="Arial"/>
          <w:b/>
        </w:rPr>
      </w:pPr>
      <w:r>
        <w:rPr>
          <w:rFonts w:ascii="Arial" w:hAnsi="Arial" w:cs="Arial"/>
          <w:b/>
        </w:rPr>
        <w:t>Mode d’évaluation:</w:t>
      </w:r>
      <w:r>
        <w:rPr>
          <w:rFonts w:ascii="Arial" w:hAnsi="Arial" w:cs="Arial"/>
          <w:bCs/>
        </w:rPr>
        <w:t> 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3</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rPr>
        <w:t>Unité d’Enseignement Fondamentale 3</w:t>
      </w:r>
    </w:p>
    <w:p w:rsidR="00B37150" w:rsidRDefault="00B37150">
      <w:pPr>
        <w:spacing w:line="276" w:lineRule="auto"/>
        <w:jc w:val="both"/>
        <w:rPr>
          <w:rFonts w:ascii="Arial" w:hAnsi="Arial" w:cs="Arial"/>
          <w:iCs/>
        </w:rPr>
      </w:pPr>
      <w:r>
        <w:rPr>
          <w:rFonts w:ascii="Arial" w:hAnsi="Arial" w:cs="Arial"/>
          <w:b/>
          <w:iCs/>
        </w:rPr>
        <w:t xml:space="preserve">Matière 1: </w:t>
      </w:r>
      <w:r>
        <w:rPr>
          <w:rFonts w:ascii="Arial" w:hAnsi="Arial" w:cs="Arial"/>
        </w:rPr>
        <w:t>Littérature(s) de la langue d’étude 2</w:t>
      </w:r>
    </w:p>
    <w:p w:rsidR="00B37150" w:rsidRDefault="00B37150">
      <w:pPr>
        <w:spacing w:line="276" w:lineRule="auto"/>
        <w:jc w:val="both"/>
        <w:rPr>
          <w:rFonts w:ascii="Arial" w:hAnsi="Arial" w:cs="Arial"/>
          <w:iCs/>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line="276" w:lineRule="auto"/>
        <w:jc w:val="both"/>
        <w:rPr>
          <w:rFonts w:ascii="Arial" w:hAnsi="Arial" w:cs="Arial"/>
          <w:bCs/>
        </w:rPr>
      </w:pPr>
      <w:r>
        <w:rPr>
          <w:rFonts w:ascii="Arial" w:hAnsi="Arial" w:cs="Arial"/>
          <w:bCs/>
        </w:rPr>
        <w:t>Initiation à la littérature en partant des textes.</w:t>
      </w:r>
    </w:p>
    <w:p w:rsidR="00B37150" w:rsidRDefault="00B37150">
      <w:pPr>
        <w:spacing w:line="276" w:lineRule="auto"/>
        <w:jc w:val="both"/>
        <w:rPr>
          <w:rFonts w:ascii="Arial" w:hAnsi="Arial" w:cs="Arial"/>
          <w:bCs/>
        </w:rPr>
      </w:pPr>
    </w:p>
    <w:p w:rsidR="00B37150" w:rsidRDefault="00B37150">
      <w:pPr>
        <w:spacing w:after="240" w:line="276" w:lineRule="auto"/>
        <w:jc w:val="both"/>
        <w:rPr>
          <w:rFonts w:ascii="Arial" w:hAnsi="Arial" w:cs="Arial"/>
          <w:bCs/>
        </w:rPr>
      </w:pPr>
      <w:r>
        <w:rPr>
          <w:rFonts w:ascii="Arial" w:hAnsi="Arial" w:cs="Arial"/>
          <w:b/>
        </w:rPr>
        <w:t>Contenu de la matière : </w:t>
      </w:r>
    </w:p>
    <w:p w:rsidR="00B37150" w:rsidRDefault="00B37150">
      <w:pPr>
        <w:spacing w:line="360" w:lineRule="auto"/>
        <w:jc w:val="both"/>
        <w:rPr>
          <w:rFonts w:ascii="Arial" w:hAnsi="Arial" w:cs="Arial"/>
          <w:bCs/>
        </w:rPr>
      </w:pPr>
      <w:r>
        <w:rPr>
          <w:rFonts w:ascii="Arial" w:hAnsi="Arial" w:cs="Arial"/>
          <w:bCs/>
        </w:rPr>
        <w:t xml:space="preserve">Lecture guidée et analyse d’œuvres littéraires intégrales, courtes, linguistiquement et culturellement accessibles à l’étudiant : roman et nouvelle (S2-S3) et poésie et théâtre (S4) ; l’accent étant mis sur la structure et la terminologie d’analyse spécifique au genre étudié, </w:t>
      </w:r>
      <w:r>
        <w:rPr>
          <w:rFonts w:ascii="Arial" w:hAnsi="Arial" w:cs="Arial"/>
        </w:rPr>
        <w:t>l’accent étant mis sur le commentaire de texte.</w:t>
      </w:r>
    </w:p>
    <w:p w:rsidR="00B37150" w:rsidRDefault="00B37150">
      <w:pPr>
        <w:spacing w:line="276" w:lineRule="auto"/>
        <w:jc w:val="both"/>
        <w:rPr>
          <w:rFonts w:ascii="Arial" w:hAnsi="Arial" w:cs="Arial"/>
          <w:bCs/>
        </w:rPr>
      </w:pPr>
    </w:p>
    <w:p w:rsidR="00B37150" w:rsidRDefault="00B37150">
      <w:pPr>
        <w:jc w:val="both"/>
        <w:rPr>
          <w:rFonts w:ascii="Arial" w:hAnsi="Arial" w:cs="Arial"/>
          <w:bCs/>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3</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rPr>
        <w:t>Unité d’Enseignement Fondamentale 3</w:t>
      </w:r>
    </w:p>
    <w:p w:rsidR="00B37150" w:rsidRDefault="00B37150">
      <w:pPr>
        <w:spacing w:line="276" w:lineRule="auto"/>
        <w:jc w:val="both"/>
        <w:rPr>
          <w:rFonts w:ascii="Arial" w:hAnsi="Arial" w:cs="Arial"/>
          <w:b/>
        </w:rPr>
      </w:pPr>
      <w:r>
        <w:rPr>
          <w:rFonts w:ascii="Arial" w:hAnsi="Arial" w:cs="Arial"/>
          <w:b/>
          <w:iCs/>
        </w:rPr>
        <w:t xml:space="preserve">Matière 2 : </w:t>
      </w:r>
      <w:r>
        <w:rPr>
          <w:rFonts w:ascii="Arial" w:hAnsi="Arial" w:cs="Arial"/>
        </w:rPr>
        <w:t>Culture(s)/Civilisation(s) de la langue 3</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bCs/>
        </w:rPr>
        <w:t xml:space="preserve">Avoir des connaissances sur les pays en relation avec la langue cible : géographie, histoire, cultures, traditions…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Cs/>
          <w:u w:val="single"/>
        </w:rPr>
      </w:pPr>
      <w:r>
        <w:rPr>
          <w:rFonts w:ascii="Arial" w:hAnsi="Arial" w:cs="Arial"/>
          <w:b/>
        </w:rPr>
        <w:t>Contenu de la matière: </w:t>
      </w:r>
    </w:p>
    <w:p w:rsidR="00B37150" w:rsidRDefault="00B37150">
      <w:pPr>
        <w:spacing w:line="360" w:lineRule="auto"/>
        <w:jc w:val="both"/>
        <w:rPr>
          <w:rFonts w:ascii="Arial" w:hAnsi="Arial" w:cs="Arial"/>
          <w:bCs/>
          <w:u w:val="single"/>
        </w:rPr>
      </w:pPr>
    </w:p>
    <w:p w:rsidR="00B37150" w:rsidRDefault="00B37150">
      <w:pPr>
        <w:spacing w:line="360" w:lineRule="auto"/>
        <w:jc w:val="both"/>
        <w:rPr>
          <w:rFonts w:ascii="Arial" w:hAnsi="Arial" w:cs="Arial"/>
          <w:b/>
        </w:rPr>
      </w:pPr>
      <w:r>
        <w:rPr>
          <w:rFonts w:ascii="Arial" w:hAnsi="Arial" w:cs="Arial"/>
        </w:rPr>
        <w:t>Introduction aux institutions politiques, économiques, sociales et culturelles (système politique, capitalisme &amp; mondialisation, système juridique, media, énergie et environnement, communications …) de manière approfondie par la lecture et le commentaire de documents authentiques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3</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Méthodologique</w:t>
      </w:r>
    </w:p>
    <w:p w:rsidR="00B37150" w:rsidRDefault="00B37150">
      <w:pPr>
        <w:spacing w:line="276" w:lineRule="auto"/>
        <w:jc w:val="both"/>
        <w:rPr>
          <w:rFonts w:ascii="Arial" w:hAnsi="Arial" w:cs="Arial"/>
          <w:b/>
        </w:rPr>
      </w:pPr>
      <w:r>
        <w:rPr>
          <w:rFonts w:ascii="Arial" w:hAnsi="Arial" w:cs="Arial"/>
          <w:b/>
          <w:iCs/>
        </w:rPr>
        <w:t xml:space="preserve">Matière : </w:t>
      </w:r>
      <w:r>
        <w:rPr>
          <w:rFonts w:ascii="Arial" w:hAnsi="Arial" w:cs="Arial"/>
        </w:rPr>
        <w:t>Techniques du travail universitaire 3</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after="120" w:line="276" w:lineRule="auto"/>
        <w:jc w:val="both"/>
        <w:rPr>
          <w:rFonts w:ascii="Arial" w:hAnsi="Arial" w:cs="Arial"/>
          <w:u w:val="single"/>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u w:val="single"/>
        </w:rPr>
        <w:t>Initiation</w:t>
      </w:r>
      <w:r>
        <w:rPr>
          <w:rFonts w:ascii="Arial" w:hAnsi="Arial" w:cs="Arial"/>
        </w:rPr>
        <w:t xml:space="preserve"> adaptée et simple à la recherche.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w:t>
      </w:r>
    </w:p>
    <w:p w:rsidR="00B37150" w:rsidRDefault="00B37150">
      <w:pPr>
        <w:spacing w:line="276" w:lineRule="auto"/>
        <w:jc w:val="both"/>
        <w:rPr>
          <w:rFonts w:ascii="Arial" w:hAnsi="Arial" w:cs="Arial"/>
        </w:rPr>
      </w:pPr>
      <w:r>
        <w:rPr>
          <w:rFonts w:ascii="Arial" w:hAnsi="Arial" w:cs="Arial"/>
          <w:b/>
        </w:rPr>
        <w:t> </w:t>
      </w:r>
    </w:p>
    <w:p w:rsidR="00B37150" w:rsidRDefault="00B37150">
      <w:pPr>
        <w:numPr>
          <w:ilvl w:val="0"/>
          <w:numId w:val="15"/>
        </w:numPr>
        <w:tabs>
          <w:tab w:val="left" w:pos="3270"/>
        </w:tabs>
        <w:spacing w:line="360" w:lineRule="auto"/>
        <w:jc w:val="both"/>
        <w:rPr>
          <w:rFonts w:ascii="Arial" w:hAnsi="Arial" w:cs="Arial"/>
        </w:rPr>
      </w:pPr>
      <w:r>
        <w:rPr>
          <w:rFonts w:ascii="Arial" w:hAnsi="Arial" w:cs="Arial"/>
        </w:rPr>
        <w:t>Initiation au projet de recherche : définir les axes de la recherche universitaire.</w:t>
      </w:r>
    </w:p>
    <w:p w:rsidR="00B37150" w:rsidRDefault="00B37150">
      <w:pPr>
        <w:numPr>
          <w:ilvl w:val="0"/>
          <w:numId w:val="15"/>
        </w:numPr>
        <w:tabs>
          <w:tab w:val="left" w:pos="3270"/>
        </w:tabs>
        <w:spacing w:line="360" w:lineRule="auto"/>
        <w:jc w:val="both"/>
        <w:rPr>
          <w:rFonts w:ascii="Arial" w:hAnsi="Arial" w:cs="Arial"/>
        </w:rPr>
      </w:pPr>
      <w:r>
        <w:rPr>
          <w:rFonts w:ascii="Arial" w:hAnsi="Arial" w:cs="Arial"/>
        </w:rPr>
        <w:t>Méthodologie générale de la recherche.</w:t>
      </w:r>
    </w:p>
    <w:p w:rsidR="00B37150" w:rsidRDefault="00B37150">
      <w:pPr>
        <w:numPr>
          <w:ilvl w:val="0"/>
          <w:numId w:val="12"/>
        </w:numPr>
        <w:tabs>
          <w:tab w:val="left" w:pos="3270"/>
        </w:tabs>
        <w:spacing w:line="360" w:lineRule="auto"/>
        <w:jc w:val="both"/>
        <w:rPr>
          <w:rFonts w:ascii="Arial" w:hAnsi="Arial" w:cs="Arial"/>
        </w:rPr>
      </w:pPr>
      <w:r>
        <w:rPr>
          <w:rFonts w:ascii="Arial" w:hAnsi="Arial" w:cs="Arial"/>
        </w:rPr>
        <w:t>Initiation à une problématique de recherche.</w:t>
      </w:r>
    </w:p>
    <w:p w:rsidR="00B37150" w:rsidRDefault="00B37150">
      <w:pPr>
        <w:numPr>
          <w:ilvl w:val="0"/>
          <w:numId w:val="12"/>
        </w:numPr>
        <w:tabs>
          <w:tab w:val="left" w:pos="3270"/>
        </w:tabs>
        <w:spacing w:line="360" w:lineRule="auto"/>
        <w:jc w:val="both"/>
        <w:rPr>
          <w:rFonts w:ascii="Arial" w:hAnsi="Arial" w:cs="Arial"/>
        </w:rPr>
      </w:pPr>
      <w:r>
        <w:rPr>
          <w:rFonts w:ascii="Arial" w:hAnsi="Arial" w:cs="Arial"/>
        </w:rPr>
        <w:t>Recherche bibliographique.</w:t>
      </w:r>
    </w:p>
    <w:p w:rsidR="00B37150" w:rsidRDefault="00B37150">
      <w:pPr>
        <w:numPr>
          <w:ilvl w:val="0"/>
          <w:numId w:val="12"/>
        </w:numPr>
        <w:tabs>
          <w:tab w:val="left" w:pos="3270"/>
        </w:tabs>
        <w:spacing w:line="360" w:lineRule="auto"/>
        <w:jc w:val="both"/>
        <w:rPr>
          <w:rFonts w:ascii="Arial" w:hAnsi="Arial" w:cs="Arial"/>
          <w:u w:val="single"/>
        </w:rPr>
      </w:pPr>
      <w:r>
        <w:rPr>
          <w:rFonts w:ascii="Arial" w:hAnsi="Arial" w:cs="Arial"/>
        </w:rPr>
        <w:t xml:space="preserve"> Question de recherche, Problématique.</w:t>
      </w:r>
    </w:p>
    <w:p w:rsidR="00B37150" w:rsidRDefault="00B37150">
      <w:pPr>
        <w:numPr>
          <w:ilvl w:val="0"/>
          <w:numId w:val="6"/>
        </w:numPr>
        <w:tabs>
          <w:tab w:val="left" w:pos="3270"/>
        </w:tabs>
        <w:spacing w:line="360" w:lineRule="auto"/>
        <w:jc w:val="both"/>
        <w:rPr>
          <w:rFonts w:ascii="Arial" w:hAnsi="Arial" w:cs="Arial"/>
        </w:rPr>
      </w:pPr>
      <w:r>
        <w:rPr>
          <w:rFonts w:ascii="Arial" w:hAnsi="Arial" w:cs="Arial"/>
          <w:u w:val="single"/>
        </w:rPr>
        <w:t>Initiation</w:t>
      </w:r>
      <w:r>
        <w:rPr>
          <w:rFonts w:ascii="Arial" w:hAnsi="Arial" w:cs="Arial"/>
        </w:rPr>
        <w:t xml:space="preserve"> à l’enquête de terrain.</w:t>
      </w:r>
    </w:p>
    <w:p w:rsidR="00B37150" w:rsidRDefault="00B37150">
      <w:pPr>
        <w:numPr>
          <w:ilvl w:val="0"/>
          <w:numId w:val="6"/>
        </w:numPr>
        <w:tabs>
          <w:tab w:val="left" w:pos="3270"/>
        </w:tabs>
        <w:spacing w:line="360" w:lineRule="auto"/>
        <w:jc w:val="both"/>
        <w:rPr>
          <w:rFonts w:ascii="Arial" w:hAnsi="Arial" w:cs="Arial"/>
          <w:u w:val="single"/>
        </w:rPr>
      </w:pPr>
      <w:r>
        <w:rPr>
          <w:rFonts w:ascii="Arial" w:hAnsi="Arial" w:cs="Arial"/>
        </w:rPr>
        <w:t>Les outils de l’enquête.</w:t>
      </w:r>
    </w:p>
    <w:p w:rsidR="00B37150" w:rsidRDefault="00B37150">
      <w:pPr>
        <w:tabs>
          <w:tab w:val="left" w:pos="3270"/>
        </w:tabs>
        <w:jc w:val="both"/>
        <w:rPr>
          <w:rFonts w:ascii="Arial" w:hAnsi="Arial" w:cs="Arial"/>
          <w:u w:val="single"/>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w:t>
      </w:r>
      <w:r>
        <w:rPr>
          <w:rFonts w:ascii="Arial" w:hAnsi="Arial" w:cs="Arial"/>
          <w:b/>
        </w:rPr>
        <w: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3</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Découverte</w:t>
      </w:r>
    </w:p>
    <w:p w:rsidR="00B37150" w:rsidRDefault="00B37150">
      <w:pPr>
        <w:spacing w:line="276" w:lineRule="auto"/>
        <w:jc w:val="both"/>
        <w:rPr>
          <w:rFonts w:ascii="Arial" w:hAnsi="Arial" w:cs="Arial"/>
          <w:b/>
        </w:rPr>
      </w:pPr>
      <w:r>
        <w:rPr>
          <w:rFonts w:ascii="Arial" w:hAnsi="Arial" w:cs="Arial"/>
          <w:b/>
          <w:iCs/>
        </w:rPr>
        <w:t xml:space="preserve">Matière: </w:t>
      </w:r>
      <w:r>
        <w:rPr>
          <w:rFonts w:ascii="Arial" w:hAnsi="Arial" w:cs="Arial"/>
          <w:bCs/>
          <w:iCs/>
        </w:rPr>
        <w:t>Initiation à la t</w:t>
      </w:r>
      <w:r>
        <w:rPr>
          <w:rFonts w:ascii="Arial" w:hAnsi="Arial" w:cs="Arial"/>
          <w:bCs/>
        </w:rPr>
        <w:t>raduction 1 (thème et version)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bCs/>
        </w:rPr>
        <w:t>E</w:t>
      </w:r>
      <w:r>
        <w:rPr>
          <w:rFonts w:ascii="Arial" w:hAnsi="Arial" w:cs="Arial"/>
        </w:rPr>
        <w:t>tre capable d’effectuer des manipulations correctes entre la L1 (Arabe) et la langue étrangère étudiée et vice-versa (thème et version) de la phrase simple au paragraphe court.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spacing w:before="100" w:after="100" w:line="276" w:lineRule="auto"/>
        <w:rPr>
          <w:rFonts w:ascii="Arial" w:hAnsi="Arial" w:cs="Arial"/>
          <w:bCs/>
        </w:rPr>
      </w:pPr>
      <w:r>
        <w:rPr>
          <w:rFonts w:ascii="Arial" w:eastAsia="Times New Roman" w:hAnsi="Arial" w:cs="Arial"/>
          <w:color w:val="000000"/>
        </w:rPr>
        <w:t>Cette</w:t>
      </w:r>
      <w:r>
        <w:rPr>
          <w:rFonts w:ascii="Arial" w:eastAsia="Times New Roman" w:hAnsi="Arial" w:cs="Arial"/>
          <w:b/>
          <w:bCs/>
          <w:color w:val="000000"/>
        </w:rPr>
        <w:t xml:space="preserve"> matière, qui est un enseignement de découverte</w:t>
      </w:r>
      <w:r>
        <w:rPr>
          <w:rFonts w:ascii="Arial" w:eastAsia="Times New Roman" w:hAnsi="Arial" w:cs="Arial"/>
          <w:color w:val="000000"/>
        </w:rPr>
        <w:t xml:space="preserve">, dispensé dans la langue étrangère étudiée, </w:t>
      </w:r>
      <w:r>
        <w:rPr>
          <w:rFonts w:ascii="Arial" w:hAnsi="Arial" w:cs="Arial"/>
          <w:b/>
        </w:rPr>
        <w:t>n’est pas un cours de traduction à proprement parler</w:t>
      </w:r>
      <w:r>
        <w:rPr>
          <w:rFonts w:ascii="Arial" w:hAnsi="Arial" w:cs="Arial"/>
          <w:bCs/>
        </w:rPr>
        <w:t xml:space="preserve"> mais un cours de langue étrangère au service de l’amélioration des compétences en L2, où est abordé dans le concret le passage d’une langue à une autre, ici l’arabe. </w:t>
      </w:r>
    </w:p>
    <w:p w:rsidR="00B37150" w:rsidRDefault="00B37150">
      <w:pPr>
        <w:spacing w:before="100" w:after="100" w:line="276" w:lineRule="auto"/>
        <w:rPr>
          <w:rFonts w:ascii="Arial" w:eastAsia="Times New Roman" w:hAnsi="Arial" w:cs="Arial"/>
          <w:color w:val="000000"/>
        </w:rPr>
      </w:pPr>
      <w:r>
        <w:rPr>
          <w:rFonts w:ascii="Arial" w:hAnsi="Arial" w:cs="Arial"/>
          <w:bCs/>
        </w:rPr>
        <w:t xml:space="preserve">Il s’agit d’une </w:t>
      </w:r>
      <w:r>
        <w:rPr>
          <w:rFonts w:ascii="Arial" w:hAnsi="Arial" w:cs="Arial"/>
          <w:b/>
          <w:u w:val="single"/>
        </w:rPr>
        <w:t>initiation</w:t>
      </w:r>
      <w:r>
        <w:rPr>
          <w:rFonts w:ascii="Arial" w:hAnsi="Arial" w:cs="Arial"/>
          <w:b/>
        </w:rPr>
        <w:t xml:space="preserve"> </w:t>
      </w:r>
      <w:r>
        <w:rPr>
          <w:rFonts w:ascii="Arial" w:hAnsi="Arial" w:cs="Arial"/>
          <w:bCs/>
        </w:rPr>
        <w:t>à la traduction : donc d’un enseignement à vocation essentiellement pratique de manipulation entre la L1 et la L2, sur des textes simples, de la phrase au paragraphe (thème et version) qui permettront, entre autres,  de faire prendre conscience, sans théorisation, des similarités et des différences entre les deux systèmes linguistiques en présence, de la spécificité de chacun, de la dimension culturelle entrant en jeu, etc.</w:t>
      </w:r>
    </w:p>
    <w:p w:rsidR="00B37150" w:rsidRDefault="00B37150">
      <w:pPr>
        <w:spacing w:before="100" w:after="100" w:line="276" w:lineRule="auto"/>
        <w:rPr>
          <w:rFonts w:ascii="Arial" w:eastAsia="Times New Roman" w:hAnsi="Arial" w:cs="Arial"/>
        </w:rPr>
      </w:pPr>
      <w:r>
        <w:rPr>
          <w:rFonts w:ascii="Arial" w:eastAsia="Times New Roman" w:hAnsi="Arial" w:cs="Arial"/>
          <w:color w:val="000000"/>
        </w:rPr>
        <w:t>Donc initier l’étudiant aux principes de la traduction du français vers l'arabe et vice versa sans avoir recours au mot à mot, l’entraîner à comprendre un texte pour en dégager le sens avant de le traduire, lui apprendre à consulter les dictionnaires et à traduire différents types de phrases.</w:t>
      </w:r>
    </w:p>
    <w:p w:rsidR="00B37150" w:rsidRDefault="00B37150">
      <w:pPr>
        <w:spacing w:before="100" w:after="100"/>
        <w:rPr>
          <w:rFonts w:ascii="Arial" w:eastAsia="Times New Roman" w:hAnsi="Arial" w:cs="Arial"/>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3</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d’Etude Transversale</w:t>
      </w:r>
    </w:p>
    <w:p w:rsidR="00B37150" w:rsidRDefault="00B37150">
      <w:pPr>
        <w:spacing w:line="276" w:lineRule="auto"/>
        <w:jc w:val="both"/>
        <w:rPr>
          <w:rFonts w:ascii="Arial" w:hAnsi="Arial" w:cs="Arial"/>
          <w:b/>
        </w:rPr>
      </w:pPr>
      <w:r>
        <w:rPr>
          <w:rFonts w:ascii="Arial" w:hAnsi="Arial" w:cs="Arial"/>
          <w:b/>
          <w:iCs/>
        </w:rPr>
        <w:t xml:space="preserve">Matière: </w:t>
      </w:r>
      <w:r>
        <w:rPr>
          <w:rFonts w:ascii="Arial" w:hAnsi="Arial" w:cs="Arial"/>
          <w:bCs/>
          <w:iCs/>
        </w:rPr>
        <w:t>Langue(s) étrangère(s) 3</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bCs/>
        </w:rPr>
        <w:t>A</w:t>
      </w:r>
      <w:r>
        <w:rPr>
          <w:rFonts w:ascii="Arial" w:hAnsi="Arial" w:cs="Arial"/>
        </w:rPr>
        <w:t>voir une maîtrise convenable d’une langue étrangère en expression et compréhension</w:t>
      </w:r>
    </w:p>
    <w:p w:rsidR="00B37150" w:rsidRDefault="00B37150">
      <w:pPr>
        <w:spacing w:line="276" w:lineRule="auto"/>
        <w:jc w:val="both"/>
        <w:rPr>
          <w:rFonts w:ascii="Arial" w:hAnsi="Arial" w:cs="Arial"/>
          <w:b/>
        </w:rPr>
      </w:pPr>
    </w:p>
    <w:p w:rsidR="00B37150" w:rsidRDefault="00B37150">
      <w:pPr>
        <w:spacing w:after="240" w:line="276" w:lineRule="auto"/>
        <w:jc w:val="both"/>
        <w:rPr>
          <w:rFonts w:ascii="Arial" w:hAnsi="Arial" w:cs="Arial"/>
        </w:rPr>
      </w:pPr>
      <w:r>
        <w:rPr>
          <w:rFonts w:ascii="Arial" w:hAnsi="Arial" w:cs="Arial"/>
          <w:b/>
        </w:rPr>
        <w:t>Contenu de la matière :</w:t>
      </w:r>
    </w:p>
    <w:p w:rsidR="00B37150" w:rsidRDefault="00B37150">
      <w:pPr>
        <w:spacing w:line="360" w:lineRule="auto"/>
        <w:rPr>
          <w:rFonts w:ascii="Arial" w:hAnsi="Arial" w:cs="Arial"/>
        </w:rPr>
      </w:pPr>
      <w:r>
        <w:rPr>
          <w:rFonts w:ascii="Arial" w:hAnsi="Arial" w:cs="Arial"/>
        </w:rPr>
        <w:t xml:space="preserve">Anglais comme matière transversale obligatoire pour toutes les autres filières du domaine. Pour la filière « Langue anglaise », la langue étrangère enseignée sera le français. </w:t>
      </w:r>
    </w:p>
    <w:p w:rsidR="00B37150" w:rsidRDefault="00B37150">
      <w:pPr>
        <w:spacing w:line="360" w:lineRule="auto"/>
        <w:rPr>
          <w:rFonts w:ascii="Arial" w:hAnsi="Arial" w:cs="Arial"/>
          <w:b/>
        </w:rPr>
      </w:pPr>
      <w:r>
        <w:rPr>
          <w:rFonts w:ascii="Arial" w:hAnsi="Arial" w:cs="Arial"/>
        </w:rPr>
        <w:t xml:space="preserve">Suite du S2. Se référer aux niveaux du CECR en fonction du contexte de la classe.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w:t>
      </w:r>
      <w:r>
        <w:rPr>
          <w:rFonts w:ascii="Arial" w:hAnsi="Arial" w:cs="Arial"/>
          <w:bCs/>
        </w:rPr>
        <w:t> 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rPr>
      </w:pP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r>
        <w:rPr>
          <w:rFonts w:ascii="Arial" w:hAnsi="Arial" w:cs="Arial"/>
          <w:b/>
          <w:iCs/>
        </w:rPr>
        <w:t xml:space="preserve"> </w:t>
      </w:r>
    </w:p>
    <w:p w:rsidR="00B37150" w:rsidRDefault="00B37150">
      <w:pPr>
        <w:spacing w:after="120" w:line="276" w:lineRule="auto"/>
        <w:jc w:val="both"/>
        <w:rPr>
          <w:rFonts w:ascii="Arial" w:hAnsi="Arial" w:cs="Arial"/>
          <w:b/>
          <w:u w:val="single"/>
        </w:rPr>
      </w:pPr>
      <w:r>
        <w:rPr>
          <w:rFonts w:ascii="Arial" w:hAnsi="Arial" w:cs="Arial"/>
          <w:b/>
          <w:iCs/>
        </w:rPr>
        <w:t>Matière 1:</w:t>
      </w:r>
      <w:r>
        <w:rPr>
          <w:rFonts w:ascii="Arial" w:hAnsi="Arial" w:cs="Arial"/>
          <w:iCs/>
        </w:rPr>
        <w:t xml:space="preserve"> </w:t>
      </w:r>
      <w:r>
        <w:rPr>
          <w:rFonts w:ascii="Arial" w:hAnsi="Arial" w:cs="Arial"/>
        </w:rPr>
        <w:t>Compréhension et Expression écrite 4</w:t>
      </w:r>
    </w:p>
    <w:p w:rsidR="00B37150" w:rsidRDefault="00B37150">
      <w:pPr>
        <w:spacing w:line="276" w:lineRule="auto"/>
        <w:jc w:val="both"/>
        <w:rPr>
          <w:rFonts w:ascii="Arial" w:hAnsi="Arial" w:cs="Arial"/>
          <w:b/>
          <w:u w:val="single"/>
        </w:rPr>
      </w:pPr>
    </w:p>
    <w:p w:rsidR="00B37150" w:rsidRDefault="00B37150">
      <w:pPr>
        <w:spacing w:line="276" w:lineRule="auto"/>
        <w:jc w:val="both"/>
        <w:rPr>
          <w:rFonts w:ascii="Arial" w:hAnsi="Arial" w:cs="Arial"/>
          <w:bCs/>
        </w:rPr>
      </w:pPr>
      <w:r>
        <w:rPr>
          <w:rFonts w:ascii="Arial" w:hAnsi="Arial" w:cs="Arial"/>
          <w:b/>
        </w:rPr>
        <w:t>Objectifs de l’enseignement</w:t>
      </w:r>
    </w:p>
    <w:p w:rsidR="00B37150" w:rsidRDefault="00B37150">
      <w:pPr>
        <w:spacing w:line="276" w:lineRule="auto"/>
        <w:jc w:val="both"/>
        <w:rPr>
          <w:rFonts w:ascii="Arial" w:hAnsi="Arial" w:cs="Arial"/>
          <w:b/>
          <w:bCs/>
          <w:u w:val="single"/>
        </w:rPr>
      </w:pPr>
      <w:r>
        <w:rPr>
          <w:rFonts w:ascii="Arial" w:hAnsi="Arial" w:cs="Arial"/>
          <w:bCs/>
        </w:rPr>
        <w:t>Evaluation et appréciation de textes</w:t>
      </w:r>
    </w:p>
    <w:p w:rsidR="00B37150" w:rsidRDefault="00B37150">
      <w:pPr>
        <w:rPr>
          <w:rFonts w:ascii="Arial" w:hAnsi="Arial" w:cs="Arial"/>
          <w:b/>
          <w:bCs/>
          <w:u w:val="single"/>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Comparer les informations </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  Articuler des réponses esthétiques et émotionnelles aux textes étudiés </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Former des jugements personnels envers des problèmes divers</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Réagir aux images du texte et à l’usage connotatif et dénotatif de la langue</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Analyse et emploi en contexte de proverbes et mythes du monde.</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Production d’écrits administratifs.</w:t>
      </w:r>
    </w:p>
    <w:p w:rsidR="00B37150" w:rsidRDefault="00B37150">
      <w:pPr>
        <w:pStyle w:val="Paragraphedeliste"/>
        <w:ind w:left="1080"/>
        <w:rPr>
          <w:rFonts w:ascii="Arial" w:hAnsi="Arial"/>
          <w:sz w:val="24"/>
          <w:szCs w:val="24"/>
        </w:rPr>
      </w:pPr>
    </w:p>
    <w:p w:rsidR="00B37150" w:rsidRDefault="00B37150">
      <w:pPr>
        <w:pStyle w:val="Paragraphedeliste"/>
        <w:ind w:left="1080"/>
        <w:rPr>
          <w:rFonts w:ascii="Arial" w:hAnsi="Arial"/>
          <w:sz w:val="24"/>
          <w:szCs w:val="24"/>
        </w:rPr>
      </w:pPr>
    </w:p>
    <w:p w:rsidR="00B37150" w:rsidRDefault="00B37150">
      <w:pPr>
        <w:pStyle w:val="Paragraphedeliste"/>
        <w:ind w:left="0"/>
        <w:rPr>
          <w:rFonts w:ascii="Arial" w:hAnsi="Arial"/>
          <w:b/>
          <w:sz w:val="24"/>
          <w:szCs w:val="24"/>
        </w:rPr>
      </w:pPr>
      <w:r>
        <w:rPr>
          <w:rFonts w:ascii="Arial" w:hAnsi="Arial"/>
          <w:b/>
          <w:sz w:val="24"/>
          <w:szCs w:val="24"/>
        </w:rPr>
        <w:t>Contenus:</w:t>
      </w:r>
    </w:p>
    <w:p w:rsidR="00B37150" w:rsidRDefault="00B37150">
      <w:pPr>
        <w:pStyle w:val="Paragraphedeliste"/>
        <w:ind w:left="0"/>
        <w:rPr>
          <w:rFonts w:ascii="Arial" w:hAnsi="Arial"/>
          <w:b/>
          <w:sz w:val="24"/>
          <w:szCs w:val="24"/>
        </w:rPr>
      </w:pP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Critères liés au genre du texte, son  style, son format etc. </w:t>
      </w:r>
    </w:p>
    <w:p w:rsidR="00B37150" w:rsidRDefault="00B37150">
      <w:pPr>
        <w:pStyle w:val="Paragraphedeliste"/>
        <w:numPr>
          <w:ilvl w:val="0"/>
          <w:numId w:val="9"/>
        </w:numPr>
        <w:spacing w:line="360" w:lineRule="auto"/>
        <w:rPr>
          <w:rFonts w:ascii="Arial" w:hAnsi="Arial"/>
          <w:bCs/>
          <w:sz w:val="24"/>
          <w:szCs w:val="24"/>
          <w:u w:val="single"/>
        </w:rPr>
      </w:pPr>
      <w:r>
        <w:rPr>
          <w:rFonts w:ascii="Arial" w:hAnsi="Arial"/>
          <w:sz w:val="24"/>
          <w:szCs w:val="24"/>
        </w:rPr>
        <w:t>Ressources : textes littéraires, scientifiques et/ou techniques.</w:t>
      </w:r>
    </w:p>
    <w:p w:rsidR="00B37150" w:rsidRDefault="00B37150">
      <w:pPr>
        <w:pStyle w:val="Paragraphedeliste"/>
        <w:ind w:left="0"/>
        <w:rPr>
          <w:rFonts w:ascii="Arial" w:hAnsi="Arial"/>
          <w:b/>
          <w:sz w:val="24"/>
          <w:szCs w:val="24"/>
        </w:rPr>
      </w:pPr>
      <w:r>
        <w:rPr>
          <w:rFonts w:ascii="Arial" w:hAnsi="Arial"/>
          <w:bCs/>
          <w:sz w:val="24"/>
          <w:szCs w:val="24"/>
          <w:u w:val="single"/>
        </w:rPr>
        <w:t>Types d’activités :</w:t>
      </w:r>
    </w:p>
    <w:p w:rsidR="00B37150" w:rsidRDefault="00B37150">
      <w:pPr>
        <w:pStyle w:val="Paragraphedeliste"/>
        <w:ind w:left="0"/>
        <w:rPr>
          <w:rFonts w:ascii="Arial" w:hAnsi="Arial"/>
          <w:b/>
          <w:sz w:val="24"/>
          <w:szCs w:val="24"/>
        </w:rPr>
      </w:pP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Activités de discrimination : distinguer la réalité de la fiction, les faits des opinions, et exprimer des jugements sur la validité de l’argument d’après un système de valeurs donné, etc.</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Etude d’un aspect du texte littéraire ou scientifique afin d’articuler l’identification avec un personnage donné ou l’intérêt/désintérêt pour un tel ou tel sujet</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lastRenderedPageBreak/>
        <w:t>analyse et comparaison des morales de fables et contes issus de diverses cultures.</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étude de formules et locutions administratives</w:t>
      </w:r>
    </w:p>
    <w:p w:rsidR="00B37150" w:rsidRDefault="00B37150">
      <w:pPr>
        <w:pStyle w:val="Paragraphedeliste"/>
        <w:numPr>
          <w:ilvl w:val="0"/>
          <w:numId w:val="9"/>
        </w:numPr>
        <w:spacing w:line="360" w:lineRule="auto"/>
        <w:rPr>
          <w:rFonts w:ascii="Arial" w:hAnsi="Arial"/>
          <w:b/>
        </w:rPr>
      </w:pPr>
      <w:r>
        <w:rPr>
          <w:rFonts w:ascii="Arial" w:hAnsi="Arial"/>
          <w:sz w:val="24"/>
          <w:szCs w:val="24"/>
        </w:rPr>
        <w:t>Production écrite de lettres administratives, curriculum vitae, lettre de motivation et procès verbal de réunion.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bCs/>
          <w:u w:val="single"/>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rPr>
          <w:rFonts w:ascii="Arial" w:hAnsi="Arial" w:cs="Arial"/>
          <w:b/>
          <w:bCs/>
          <w:u w:val="single"/>
        </w:rPr>
      </w:pPr>
    </w:p>
    <w:p w:rsidR="00B37150" w:rsidRDefault="00B37150">
      <w:pPr>
        <w:spacing w:line="276" w:lineRule="auto"/>
        <w:jc w:val="both"/>
        <w:rPr>
          <w:rFonts w:ascii="Arial" w:hAnsi="Arial" w:cs="Arial"/>
          <w:b/>
          <w:iCs/>
        </w:rPr>
      </w:pPr>
      <w:r>
        <w:rPr>
          <w:rFonts w:ascii="Arial" w:hAnsi="Arial" w:cs="Arial"/>
          <w:b/>
        </w:rPr>
        <w:t>Semestre</w:t>
      </w:r>
      <w:r>
        <w:rPr>
          <w:rFonts w:ascii="Arial" w:hAnsi="Arial" w:cs="Arial"/>
          <w:b/>
          <w:iCs/>
        </w:rPr>
        <w:t>:</w:t>
      </w:r>
      <w:r>
        <w:rPr>
          <w:rFonts w:ascii="Arial" w:hAnsi="Arial" w:cs="Arial"/>
          <w:b/>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r>
        <w:rPr>
          <w:rFonts w:ascii="Arial" w:hAnsi="Arial" w:cs="Arial"/>
          <w:b/>
          <w:iCs/>
        </w:rPr>
        <w:t xml:space="preserve"> </w:t>
      </w:r>
    </w:p>
    <w:p w:rsidR="00B37150" w:rsidRDefault="00B37150">
      <w:pPr>
        <w:spacing w:after="120" w:line="276" w:lineRule="auto"/>
        <w:jc w:val="both"/>
        <w:rPr>
          <w:rFonts w:ascii="Arial" w:hAnsi="Arial" w:cs="Arial"/>
          <w:b/>
          <w:iCs/>
        </w:rPr>
      </w:pPr>
      <w:r>
        <w:rPr>
          <w:rFonts w:ascii="Arial" w:hAnsi="Arial" w:cs="Arial"/>
          <w:b/>
          <w:iCs/>
        </w:rPr>
        <w:t>Matière 1:</w:t>
      </w:r>
      <w:r>
        <w:rPr>
          <w:rFonts w:ascii="Arial" w:hAnsi="Arial" w:cs="Arial"/>
          <w:iCs/>
        </w:rPr>
        <w:t xml:space="preserve"> </w:t>
      </w:r>
      <w:r>
        <w:rPr>
          <w:rFonts w:ascii="Arial" w:hAnsi="Arial" w:cs="Arial"/>
        </w:rPr>
        <w:t>Compréhension et Expression orale 4</w:t>
      </w:r>
    </w:p>
    <w:p w:rsidR="00B37150" w:rsidRDefault="00B37150">
      <w:pPr>
        <w:spacing w:line="276" w:lineRule="auto"/>
        <w:jc w:val="both"/>
        <w:rPr>
          <w:rFonts w:ascii="Arial" w:hAnsi="Arial" w:cs="Arial"/>
          <w:b/>
          <w:iCs/>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u w:val="single"/>
        </w:rPr>
      </w:pPr>
      <w:r>
        <w:rPr>
          <w:rFonts w:ascii="Arial" w:hAnsi="Arial" w:cs="Arial"/>
          <w:b/>
        </w:rPr>
        <w:t>Connaissances préalables recommandées</w:t>
      </w:r>
    </w:p>
    <w:p w:rsidR="00B37150" w:rsidRDefault="00B37150">
      <w:pPr>
        <w:spacing w:line="276" w:lineRule="auto"/>
        <w:rPr>
          <w:rFonts w:ascii="Arial" w:hAnsi="Arial" w:cs="Arial"/>
        </w:rPr>
      </w:pPr>
      <w:r>
        <w:rPr>
          <w:rFonts w:ascii="Arial" w:hAnsi="Arial" w:cs="Arial"/>
          <w:bCs/>
          <w:u w:val="single"/>
        </w:rPr>
        <w:t>Compréhension</w:t>
      </w:r>
    </w:p>
    <w:p w:rsidR="00B37150" w:rsidRDefault="00B37150">
      <w:pPr>
        <w:spacing w:line="276" w:lineRule="auto"/>
        <w:ind w:firstLine="284"/>
        <w:rPr>
          <w:rFonts w:ascii="Arial" w:hAnsi="Arial" w:cs="Arial"/>
        </w:rPr>
      </w:pPr>
      <w:r>
        <w:rPr>
          <w:rFonts w:ascii="Arial" w:hAnsi="Arial" w:cs="Arial"/>
        </w:rPr>
        <w:t>- comprendre des messages longs et variés</w:t>
      </w:r>
    </w:p>
    <w:p w:rsidR="00B37150" w:rsidRDefault="00B37150">
      <w:pPr>
        <w:spacing w:line="276" w:lineRule="auto"/>
        <w:ind w:firstLine="284"/>
        <w:rPr>
          <w:rFonts w:ascii="Arial" w:hAnsi="Arial" w:cs="Arial"/>
        </w:rPr>
      </w:pPr>
      <w:r>
        <w:rPr>
          <w:rFonts w:ascii="Arial" w:hAnsi="Arial" w:cs="Arial"/>
        </w:rPr>
        <w:t>- saisir le contenu d’un échange verbal (thème, principaux arguments, enjeux, …etc.)</w:t>
      </w:r>
    </w:p>
    <w:p w:rsidR="00B37150" w:rsidRDefault="00B37150">
      <w:pPr>
        <w:spacing w:line="276" w:lineRule="auto"/>
        <w:rPr>
          <w:rFonts w:ascii="Arial" w:hAnsi="Arial" w:cs="Arial"/>
        </w:rPr>
      </w:pPr>
    </w:p>
    <w:p w:rsidR="00B37150" w:rsidRDefault="00B37150">
      <w:pPr>
        <w:spacing w:line="276" w:lineRule="auto"/>
        <w:rPr>
          <w:rFonts w:ascii="Arial" w:hAnsi="Arial" w:cs="Arial"/>
        </w:rPr>
      </w:pPr>
      <w:r>
        <w:rPr>
          <w:rFonts w:ascii="Arial" w:hAnsi="Arial" w:cs="Arial"/>
          <w:bCs/>
          <w:u w:val="single"/>
        </w:rPr>
        <w:t>Expression</w:t>
      </w:r>
    </w:p>
    <w:p w:rsidR="00B37150" w:rsidRDefault="00B37150">
      <w:pPr>
        <w:spacing w:line="276" w:lineRule="auto"/>
        <w:ind w:firstLine="284"/>
        <w:rPr>
          <w:rFonts w:ascii="Arial" w:hAnsi="Arial" w:cs="Arial"/>
        </w:rPr>
      </w:pPr>
      <w:r>
        <w:rPr>
          <w:rFonts w:ascii="Arial" w:hAnsi="Arial" w:cs="Arial"/>
        </w:rPr>
        <w:t>- produire des messages longs et variés</w:t>
      </w:r>
    </w:p>
    <w:p w:rsidR="00B37150" w:rsidRDefault="00B37150">
      <w:pPr>
        <w:spacing w:line="276" w:lineRule="auto"/>
        <w:ind w:firstLine="284"/>
        <w:rPr>
          <w:rFonts w:ascii="Arial" w:hAnsi="Arial" w:cs="Arial"/>
        </w:rPr>
      </w:pPr>
      <w:r>
        <w:rPr>
          <w:rFonts w:ascii="Arial" w:hAnsi="Arial" w:cs="Arial"/>
        </w:rPr>
        <w:t xml:space="preserve">- produire des échanges verbaux en interaction </w:t>
      </w:r>
    </w:p>
    <w:p w:rsidR="00B37150" w:rsidRDefault="00B37150">
      <w:pPr>
        <w:spacing w:line="276" w:lineRule="auto"/>
        <w:ind w:firstLine="284"/>
        <w:rPr>
          <w:rFonts w:ascii="Arial" w:hAnsi="Arial" w:cs="Arial"/>
        </w:rPr>
      </w:pPr>
      <w:r>
        <w:rPr>
          <w:rFonts w:ascii="Arial" w:hAnsi="Arial" w:cs="Arial"/>
        </w:rPr>
        <w:t>- défendre son opinion</w:t>
      </w:r>
    </w:p>
    <w:p w:rsidR="00B37150" w:rsidRDefault="00B37150">
      <w:pPr>
        <w:spacing w:line="276" w:lineRule="auto"/>
        <w:ind w:firstLine="284"/>
        <w:jc w:val="both"/>
        <w:rPr>
          <w:rFonts w:ascii="Arial" w:hAnsi="Arial" w:cs="Arial"/>
          <w:b/>
        </w:rPr>
      </w:pPr>
      <w:r>
        <w:rPr>
          <w:rFonts w:ascii="Arial" w:hAnsi="Arial" w:cs="Arial"/>
        </w:rPr>
        <w:t>- s’exprimer</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pStyle w:val="Paragraphedeliste"/>
        <w:spacing w:after="120"/>
        <w:ind w:left="0"/>
        <w:rPr>
          <w:rFonts w:ascii="Arial" w:hAnsi="Arial"/>
          <w:bCs/>
        </w:rPr>
      </w:pPr>
      <w:r>
        <w:rPr>
          <w:rFonts w:ascii="Arial" w:hAnsi="Arial"/>
          <w:bCs/>
          <w:i/>
          <w:iCs/>
          <w:sz w:val="24"/>
          <w:szCs w:val="24"/>
          <w:u w:val="single"/>
        </w:rPr>
        <w:t>Types d’activité </w:t>
      </w:r>
    </w:p>
    <w:p w:rsidR="00B37150" w:rsidRDefault="00B37150">
      <w:pPr>
        <w:spacing w:line="276" w:lineRule="auto"/>
        <w:rPr>
          <w:rFonts w:ascii="Arial" w:hAnsi="Arial" w:cs="Arial"/>
          <w:b/>
        </w:rPr>
      </w:pPr>
      <w:r>
        <w:rPr>
          <w:rFonts w:ascii="Arial" w:hAnsi="Arial" w:cs="Arial"/>
          <w:bCs/>
        </w:rPr>
        <w:t>Compréhension</w:t>
      </w:r>
    </w:p>
    <w:p w:rsidR="00B37150" w:rsidRDefault="00B37150">
      <w:pPr>
        <w:spacing w:line="276" w:lineRule="auto"/>
        <w:ind w:firstLine="708"/>
        <w:rPr>
          <w:rFonts w:ascii="Arial" w:hAnsi="Arial" w:cs="Arial"/>
        </w:rPr>
      </w:pPr>
      <w:r>
        <w:rPr>
          <w:rFonts w:ascii="Arial" w:hAnsi="Arial" w:cs="Arial"/>
          <w:b/>
        </w:rPr>
        <w:t xml:space="preserve">- </w:t>
      </w:r>
      <w:r>
        <w:rPr>
          <w:rFonts w:ascii="Arial" w:hAnsi="Arial" w:cs="Arial"/>
        </w:rPr>
        <w:t>écoute de conférences</w:t>
      </w:r>
    </w:p>
    <w:p w:rsidR="00B37150" w:rsidRDefault="00B37150">
      <w:pPr>
        <w:spacing w:line="276" w:lineRule="auto"/>
        <w:ind w:left="708"/>
        <w:rPr>
          <w:rFonts w:ascii="Arial" w:hAnsi="Arial" w:cs="Arial"/>
        </w:rPr>
      </w:pPr>
      <w:r>
        <w:rPr>
          <w:rFonts w:ascii="Arial" w:hAnsi="Arial" w:cs="Arial"/>
        </w:rPr>
        <w:t>- écoute d’allocutions de personnalités politiques, académiques, …etc.</w:t>
      </w:r>
    </w:p>
    <w:p w:rsidR="00B37150" w:rsidRDefault="00B37150">
      <w:pPr>
        <w:spacing w:line="276" w:lineRule="auto"/>
        <w:rPr>
          <w:rFonts w:ascii="Arial" w:hAnsi="Arial" w:cs="Arial"/>
        </w:rPr>
      </w:pPr>
    </w:p>
    <w:p w:rsidR="00B37150" w:rsidRDefault="00B37150">
      <w:pPr>
        <w:spacing w:line="276" w:lineRule="auto"/>
        <w:rPr>
          <w:rFonts w:ascii="Arial" w:hAnsi="Arial" w:cs="Arial"/>
        </w:rPr>
      </w:pPr>
      <w:r>
        <w:rPr>
          <w:rFonts w:ascii="Arial" w:hAnsi="Arial" w:cs="Arial"/>
          <w:bCs/>
        </w:rPr>
        <w:t>Expression</w:t>
      </w:r>
    </w:p>
    <w:p w:rsidR="00B37150" w:rsidRDefault="00B37150">
      <w:pPr>
        <w:spacing w:line="276" w:lineRule="auto"/>
        <w:ind w:firstLine="708"/>
        <w:rPr>
          <w:rFonts w:ascii="Arial" w:hAnsi="Arial" w:cs="Arial"/>
        </w:rPr>
      </w:pPr>
      <w:r>
        <w:rPr>
          <w:rFonts w:ascii="Arial" w:hAnsi="Arial" w:cs="Arial"/>
        </w:rPr>
        <w:t>- scènes mimées</w:t>
      </w:r>
    </w:p>
    <w:p w:rsidR="00B37150" w:rsidRDefault="00B37150">
      <w:pPr>
        <w:spacing w:line="276" w:lineRule="auto"/>
        <w:ind w:firstLine="708"/>
        <w:rPr>
          <w:rFonts w:ascii="Arial" w:hAnsi="Arial" w:cs="Arial"/>
        </w:rPr>
      </w:pPr>
      <w:r>
        <w:rPr>
          <w:rFonts w:ascii="Arial" w:hAnsi="Arial" w:cs="Arial"/>
        </w:rPr>
        <w:t>- l’exposé</w:t>
      </w:r>
    </w:p>
    <w:p w:rsidR="00B37150" w:rsidRDefault="00B37150">
      <w:pPr>
        <w:spacing w:line="276" w:lineRule="auto"/>
        <w:ind w:firstLine="708"/>
        <w:rPr>
          <w:rFonts w:ascii="Arial" w:hAnsi="Arial" w:cs="Arial"/>
        </w:rPr>
      </w:pPr>
      <w:r>
        <w:rPr>
          <w:rFonts w:ascii="Arial" w:hAnsi="Arial" w:cs="Arial"/>
        </w:rPr>
        <w:lastRenderedPageBreak/>
        <w:t>- le débat</w:t>
      </w:r>
    </w:p>
    <w:p w:rsidR="00B37150" w:rsidRDefault="00B37150">
      <w:pPr>
        <w:spacing w:line="276" w:lineRule="auto"/>
        <w:ind w:firstLine="708"/>
        <w:rPr>
          <w:rFonts w:ascii="Arial" w:hAnsi="Arial" w:cs="Arial"/>
        </w:rPr>
      </w:pPr>
      <w:r>
        <w:rPr>
          <w:rFonts w:ascii="Arial" w:hAnsi="Arial" w:cs="Arial"/>
        </w:rPr>
        <w:t>- Défendre une thèse</w:t>
      </w:r>
    </w:p>
    <w:p w:rsidR="00B37150" w:rsidRDefault="00B37150">
      <w:pPr>
        <w:spacing w:line="276" w:lineRule="auto"/>
        <w:ind w:firstLine="708"/>
        <w:rPr>
          <w:rFonts w:ascii="Arial" w:hAnsi="Arial" w:cs="Arial"/>
        </w:rPr>
      </w:pPr>
      <w:r>
        <w:rPr>
          <w:rFonts w:ascii="Arial" w:hAnsi="Arial" w:cs="Arial"/>
        </w:rPr>
        <w:t>- l’entretien</w:t>
      </w:r>
    </w:p>
    <w:p w:rsidR="00B37150" w:rsidRDefault="00B37150">
      <w:pPr>
        <w:pStyle w:val="Paragraphedeliste"/>
        <w:ind w:left="0" w:firstLine="708"/>
        <w:rPr>
          <w:rFonts w:ascii="Arial" w:hAnsi="Arial"/>
          <w:bCs/>
          <w:i/>
          <w:iCs/>
          <w:sz w:val="24"/>
          <w:szCs w:val="24"/>
          <w:u w:val="single"/>
        </w:rPr>
      </w:pPr>
      <w:r>
        <w:rPr>
          <w:rFonts w:ascii="Arial" w:hAnsi="Arial"/>
          <w:sz w:val="24"/>
          <w:szCs w:val="24"/>
        </w:rPr>
        <w:t>- la table ronde</w:t>
      </w:r>
    </w:p>
    <w:p w:rsidR="00B37150" w:rsidRDefault="00B37150">
      <w:pPr>
        <w:pStyle w:val="Paragraphedeliste"/>
        <w:spacing w:after="120"/>
        <w:ind w:left="0"/>
        <w:rPr>
          <w:rFonts w:ascii="Arial" w:hAnsi="Arial"/>
          <w:bCs/>
          <w:i/>
          <w:iCs/>
          <w:sz w:val="24"/>
          <w:szCs w:val="24"/>
          <w:u w:val="single"/>
        </w:rPr>
      </w:pPr>
    </w:p>
    <w:p w:rsidR="00B37150" w:rsidRDefault="00B37150">
      <w:pPr>
        <w:pStyle w:val="Paragraphedeliste"/>
        <w:spacing w:after="120"/>
        <w:ind w:left="0"/>
        <w:rPr>
          <w:rFonts w:ascii="Arial" w:hAnsi="Arial"/>
          <w:bCs/>
          <w:sz w:val="24"/>
          <w:szCs w:val="24"/>
        </w:rPr>
      </w:pPr>
      <w:r>
        <w:rPr>
          <w:rFonts w:ascii="Arial" w:hAnsi="Arial"/>
          <w:bCs/>
          <w:i/>
          <w:iCs/>
          <w:sz w:val="24"/>
          <w:szCs w:val="24"/>
          <w:u w:val="single"/>
        </w:rPr>
        <w:t>Contenus</w:t>
      </w:r>
    </w:p>
    <w:p w:rsidR="00B37150" w:rsidRDefault="00B37150">
      <w:pPr>
        <w:pStyle w:val="Paragraphedeliste"/>
        <w:spacing w:after="0"/>
        <w:ind w:left="0"/>
        <w:rPr>
          <w:rFonts w:ascii="Arial" w:hAnsi="Arial"/>
        </w:rPr>
      </w:pPr>
      <w:r>
        <w:rPr>
          <w:rFonts w:ascii="Arial" w:hAnsi="Arial"/>
          <w:bCs/>
          <w:sz w:val="24"/>
          <w:szCs w:val="24"/>
        </w:rPr>
        <w:t>Compréhension</w:t>
      </w:r>
    </w:p>
    <w:p w:rsidR="00B37150" w:rsidRDefault="00B37150">
      <w:pPr>
        <w:ind w:firstLine="708"/>
        <w:rPr>
          <w:rFonts w:ascii="Arial" w:hAnsi="Arial" w:cs="Arial"/>
        </w:rPr>
      </w:pPr>
      <w:r>
        <w:rPr>
          <w:rFonts w:ascii="Arial" w:hAnsi="Arial" w:cs="Arial"/>
        </w:rPr>
        <w:t>- Saynètes</w:t>
      </w:r>
    </w:p>
    <w:p w:rsidR="00B37150" w:rsidRDefault="00B37150">
      <w:pPr>
        <w:ind w:firstLine="708"/>
        <w:rPr>
          <w:rFonts w:ascii="Arial" w:hAnsi="Arial" w:cs="Arial"/>
        </w:rPr>
      </w:pPr>
      <w:r>
        <w:rPr>
          <w:rFonts w:ascii="Arial" w:hAnsi="Arial" w:cs="Arial"/>
        </w:rPr>
        <w:t>- sketch</w:t>
      </w:r>
    </w:p>
    <w:p w:rsidR="00B37150" w:rsidRDefault="00B37150">
      <w:pPr>
        <w:ind w:firstLine="708"/>
        <w:rPr>
          <w:rFonts w:ascii="Arial" w:hAnsi="Arial" w:cs="Arial"/>
        </w:rPr>
      </w:pPr>
      <w:r>
        <w:rPr>
          <w:rFonts w:ascii="Arial" w:hAnsi="Arial" w:cs="Arial"/>
        </w:rPr>
        <w:t>- monologues</w:t>
      </w:r>
    </w:p>
    <w:p w:rsidR="00B37150" w:rsidRDefault="00B37150">
      <w:pPr>
        <w:ind w:firstLine="708"/>
        <w:rPr>
          <w:rFonts w:ascii="Arial" w:hAnsi="Arial" w:cs="Arial"/>
        </w:rPr>
      </w:pPr>
      <w:r>
        <w:rPr>
          <w:rFonts w:ascii="Arial" w:hAnsi="Arial" w:cs="Arial"/>
        </w:rPr>
        <w:t>- des pièces de théâtre</w:t>
      </w:r>
    </w:p>
    <w:p w:rsidR="00B37150" w:rsidRDefault="00B37150">
      <w:pPr>
        <w:ind w:firstLine="708"/>
        <w:rPr>
          <w:rFonts w:ascii="Arial" w:hAnsi="Arial" w:cs="Arial"/>
        </w:rPr>
      </w:pPr>
      <w:r>
        <w:rPr>
          <w:rFonts w:ascii="Arial" w:hAnsi="Arial" w:cs="Arial"/>
        </w:rPr>
        <w:t>- discours académiques</w:t>
      </w:r>
    </w:p>
    <w:p w:rsidR="00B37150" w:rsidRDefault="00B37150">
      <w:pPr>
        <w:rPr>
          <w:rFonts w:ascii="Arial" w:hAnsi="Arial" w:cs="Arial"/>
        </w:rPr>
      </w:pPr>
    </w:p>
    <w:p w:rsidR="00B37150" w:rsidRDefault="00B37150">
      <w:pPr>
        <w:rPr>
          <w:rFonts w:ascii="Arial" w:hAnsi="Arial" w:cs="Arial"/>
        </w:rPr>
      </w:pPr>
      <w:r>
        <w:rPr>
          <w:rFonts w:ascii="Arial" w:hAnsi="Arial" w:cs="Arial"/>
          <w:bCs/>
        </w:rPr>
        <w:t>Expression</w:t>
      </w:r>
    </w:p>
    <w:p w:rsidR="00B37150" w:rsidRDefault="00B37150">
      <w:pPr>
        <w:ind w:firstLine="708"/>
        <w:rPr>
          <w:rFonts w:ascii="Arial" w:hAnsi="Arial" w:cs="Arial"/>
        </w:rPr>
      </w:pPr>
      <w:r>
        <w:rPr>
          <w:rFonts w:ascii="Arial" w:hAnsi="Arial" w:cs="Arial"/>
        </w:rPr>
        <w:t>- annonces</w:t>
      </w:r>
    </w:p>
    <w:p w:rsidR="00B37150" w:rsidRDefault="00B37150">
      <w:pPr>
        <w:ind w:firstLine="708"/>
        <w:rPr>
          <w:rFonts w:ascii="Arial" w:hAnsi="Arial" w:cs="Arial"/>
        </w:rPr>
      </w:pPr>
      <w:r>
        <w:rPr>
          <w:rFonts w:ascii="Arial" w:hAnsi="Arial" w:cs="Arial"/>
        </w:rPr>
        <w:t>- exposés</w:t>
      </w:r>
    </w:p>
    <w:p w:rsidR="00B37150" w:rsidRDefault="00B37150">
      <w:pPr>
        <w:ind w:firstLine="708"/>
        <w:rPr>
          <w:rFonts w:ascii="Arial" w:hAnsi="Arial" w:cs="Arial"/>
        </w:rPr>
      </w:pPr>
      <w:r>
        <w:rPr>
          <w:rFonts w:ascii="Arial" w:hAnsi="Arial" w:cs="Arial"/>
        </w:rPr>
        <w:t>- débit</w:t>
      </w:r>
    </w:p>
    <w:p w:rsidR="00B37150" w:rsidRDefault="00B37150">
      <w:pPr>
        <w:ind w:firstLine="708"/>
        <w:rPr>
          <w:rFonts w:ascii="Arial" w:hAnsi="Arial" w:cs="Arial"/>
        </w:rPr>
      </w:pPr>
      <w:r>
        <w:rPr>
          <w:rFonts w:ascii="Arial" w:hAnsi="Arial" w:cs="Arial"/>
        </w:rPr>
        <w:t>- registre de langue</w:t>
      </w:r>
    </w:p>
    <w:p w:rsidR="00B37150" w:rsidRDefault="00B37150">
      <w:pPr>
        <w:rPr>
          <w:rFonts w:ascii="Arial" w:hAnsi="Arial" w:cs="Arial"/>
        </w:rPr>
      </w:pPr>
    </w:p>
    <w:p w:rsidR="00B37150" w:rsidRDefault="00B37150">
      <w:pPr>
        <w:spacing w:line="276" w:lineRule="auto"/>
        <w:jc w:val="both"/>
        <w:rPr>
          <w:rFonts w:ascii="Arial" w:hAnsi="Arial" w:cs="Arial"/>
          <w:b/>
        </w:rPr>
      </w:pPr>
      <w:r>
        <w:rPr>
          <w:rFonts w:ascii="Arial" w:hAnsi="Arial" w:cs="Arial"/>
          <w:b/>
        </w:rPr>
        <w:t>Mode d’évaluation:</w:t>
      </w:r>
      <w:r>
        <w:rPr>
          <w:rFonts w:ascii="Arial" w:hAnsi="Arial" w:cs="Arial"/>
          <w:bCs/>
        </w:rPr>
        <w:t> 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iCs/>
        </w:rPr>
      </w:pPr>
      <w:r>
        <w:rPr>
          <w:rFonts w:ascii="Arial" w:hAnsi="Arial" w:cs="Arial"/>
          <w:b/>
        </w:rPr>
        <w:t>Semestre </w:t>
      </w:r>
      <w:r>
        <w:rPr>
          <w:rFonts w:ascii="Arial" w:hAnsi="Arial" w:cs="Arial"/>
          <w:b/>
          <w:iCs/>
        </w:rPr>
        <w:t>:</w:t>
      </w:r>
      <w:r>
        <w:rPr>
          <w:rFonts w:ascii="Arial" w:hAnsi="Arial" w:cs="Arial"/>
          <w:b/>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UE</w:t>
      </w:r>
      <w:r>
        <w:rPr>
          <w:rFonts w:ascii="Arial" w:hAnsi="Arial" w:cs="Arial"/>
          <w:bCs/>
          <w:iCs/>
        </w:rPr>
        <w:t>: Unité d’Enseignement Fondamentale 2</w:t>
      </w:r>
    </w:p>
    <w:p w:rsidR="00B37150" w:rsidRDefault="00B37150">
      <w:pPr>
        <w:spacing w:line="276" w:lineRule="auto"/>
        <w:jc w:val="both"/>
        <w:rPr>
          <w:rFonts w:ascii="Arial" w:hAnsi="Arial" w:cs="Arial"/>
          <w:b/>
        </w:rPr>
      </w:pPr>
      <w:r>
        <w:rPr>
          <w:rFonts w:ascii="Arial" w:hAnsi="Arial" w:cs="Arial"/>
          <w:b/>
          <w:iCs/>
        </w:rPr>
        <w:t xml:space="preserve">Matière 1 : </w:t>
      </w:r>
      <w:r>
        <w:rPr>
          <w:rFonts w:ascii="Arial" w:hAnsi="Arial" w:cs="Arial"/>
        </w:rPr>
        <w:t>Grammaire de la langue d’étude  4</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color w:val="000000"/>
        </w:rPr>
      </w:pPr>
      <w:r>
        <w:rPr>
          <w:rFonts w:ascii="Arial" w:hAnsi="Arial" w:cs="Arial"/>
          <w:b/>
        </w:rPr>
        <w:t>Connaissances préalables recommandées</w:t>
      </w:r>
    </w:p>
    <w:p w:rsidR="00B37150" w:rsidRDefault="00B37150">
      <w:pPr>
        <w:pStyle w:val="Paragraphedeliste"/>
        <w:numPr>
          <w:ilvl w:val="0"/>
          <w:numId w:val="7"/>
        </w:numPr>
        <w:ind w:left="567" w:hanging="22"/>
        <w:jc w:val="both"/>
        <w:rPr>
          <w:rFonts w:ascii="Arial" w:hAnsi="Arial"/>
          <w:color w:val="000000"/>
          <w:sz w:val="24"/>
          <w:szCs w:val="24"/>
        </w:rPr>
      </w:pPr>
      <w:r>
        <w:rPr>
          <w:rFonts w:ascii="Arial" w:hAnsi="Arial"/>
          <w:color w:val="000000"/>
          <w:sz w:val="24"/>
          <w:szCs w:val="24"/>
        </w:rPr>
        <w:t>Comprendre la nature et le fonctionnement de la langue et des différentes parties du discours en partant du mot et de la phrase simple jusqu’à la phrase complexe.</w:t>
      </w:r>
    </w:p>
    <w:p w:rsidR="00B37150" w:rsidRDefault="00B37150">
      <w:pPr>
        <w:pStyle w:val="Paragraphedeliste"/>
        <w:numPr>
          <w:ilvl w:val="0"/>
          <w:numId w:val="7"/>
        </w:numPr>
        <w:ind w:left="567" w:hanging="22"/>
        <w:jc w:val="both"/>
        <w:rPr>
          <w:rFonts w:ascii="Arial" w:hAnsi="Arial"/>
          <w:b/>
        </w:rPr>
      </w:pPr>
      <w:r>
        <w:rPr>
          <w:rFonts w:ascii="Arial" w:hAnsi="Arial"/>
          <w:color w:val="000000"/>
          <w:sz w:val="24"/>
          <w:szCs w:val="24"/>
        </w:rPr>
        <w:t>Pouvoir utiliser cette langue correctement dans les différentes situations de discours.</w:t>
      </w:r>
    </w:p>
    <w:p w:rsidR="00B37150" w:rsidRDefault="00B37150">
      <w:pPr>
        <w:spacing w:line="276" w:lineRule="auto"/>
        <w:jc w:val="both"/>
        <w:rPr>
          <w:rFonts w:ascii="Arial" w:hAnsi="Arial" w:cs="Arial"/>
          <w:b/>
        </w:rPr>
      </w:pPr>
    </w:p>
    <w:p w:rsidR="00B37150" w:rsidRDefault="00B37150">
      <w:pPr>
        <w:spacing w:after="240" w:line="276" w:lineRule="auto"/>
        <w:jc w:val="both"/>
        <w:rPr>
          <w:rFonts w:ascii="Arial" w:hAnsi="Arial" w:cs="Arial"/>
        </w:rPr>
      </w:pPr>
      <w:r>
        <w:rPr>
          <w:rFonts w:ascii="Arial" w:hAnsi="Arial" w:cs="Arial"/>
          <w:b/>
        </w:rPr>
        <w:t>Contenu de la matière : </w:t>
      </w:r>
    </w:p>
    <w:p w:rsidR="00B37150" w:rsidRDefault="00B37150">
      <w:pPr>
        <w:spacing w:after="240" w:line="276" w:lineRule="auto"/>
        <w:ind w:left="567"/>
        <w:jc w:val="both"/>
        <w:rPr>
          <w:rFonts w:ascii="Arial" w:hAnsi="Arial" w:cs="Arial"/>
        </w:rPr>
      </w:pPr>
      <w:r>
        <w:rPr>
          <w:rFonts w:ascii="Arial" w:hAnsi="Arial" w:cs="Arial"/>
        </w:rPr>
        <w:t xml:space="preserve">      Il s’agira d’effectuer le même type de travail que précédemment mais celui-ci </w:t>
      </w:r>
      <w:r>
        <w:rPr>
          <w:rFonts w:ascii="Arial" w:hAnsi="Arial" w:cs="Arial"/>
          <w:u w:val="single"/>
        </w:rPr>
        <w:t>portera sur la phrase complexe</w:t>
      </w:r>
      <w:r>
        <w:rPr>
          <w:rFonts w:ascii="Arial" w:hAnsi="Arial" w:cs="Arial"/>
        </w:rPr>
        <w:t xml:space="preserve"> qui intégrera les propositions relatives (pronoms relatifs) et conjonctives (subordonnants).</w:t>
      </w:r>
    </w:p>
    <w:p w:rsidR="00B37150" w:rsidRDefault="00B37150">
      <w:pPr>
        <w:pStyle w:val="Paragraphedeliste"/>
        <w:ind w:left="567"/>
        <w:jc w:val="both"/>
        <w:rPr>
          <w:rFonts w:ascii="Arial" w:hAnsi="Arial"/>
          <w:sz w:val="24"/>
          <w:szCs w:val="24"/>
        </w:rPr>
      </w:pPr>
      <w:r>
        <w:rPr>
          <w:rFonts w:ascii="Arial" w:hAnsi="Arial"/>
          <w:sz w:val="24"/>
          <w:szCs w:val="24"/>
        </w:rPr>
        <w:t>- Notion de proposition subordonnée relative, conjonctive.</w:t>
      </w:r>
    </w:p>
    <w:p w:rsidR="00B37150" w:rsidRDefault="00B37150">
      <w:pPr>
        <w:pStyle w:val="Paragraphedeliste"/>
        <w:ind w:left="567"/>
        <w:jc w:val="both"/>
        <w:rPr>
          <w:rFonts w:ascii="Arial" w:hAnsi="Arial"/>
          <w:sz w:val="24"/>
          <w:szCs w:val="24"/>
        </w:rPr>
      </w:pPr>
      <w:r>
        <w:rPr>
          <w:rFonts w:ascii="Arial" w:hAnsi="Arial"/>
          <w:sz w:val="24"/>
          <w:szCs w:val="24"/>
        </w:rPr>
        <w:t>- Etude des rapports logiques : cause, conséquence, but…</w:t>
      </w:r>
    </w:p>
    <w:p w:rsidR="00B37150" w:rsidRDefault="00B37150">
      <w:pPr>
        <w:pStyle w:val="Paragraphedeliste"/>
        <w:ind w:left="567"/>
        <w:jc w:val="both"/>
        <w:rPr>
          <w:rFonts w:ascii="Arial" w:hAnsi="Arial"/>
          <w:b/>
          <w:sz w:val="24"/>
          <w:szCs w:val="24"/>
        </w:rPr>
      </w:pPr>
      <w:r>
        <w:rPr>
          <w:rFonts w:ascii="Arial" w:hAnsi="Arial"/>
          <w:sz w:val="24"/>
          <w:szCs w:val="24"/>
        </w:rPr>
        <w:t>- Introduction de la notion de prédicatoïde.</w:t>
      </w:r>
    </w:p>
    <w:p w:rsidR="00B37150" w:rsidRDefault="00B37150">
      <w:pPr>
        <w:pStyle w:val="Paragraphedeliste"/>
        <w:ind w:left="851"/>
        <w:rPr>
          <w:rFonts w:ascii="Arial" w:hAnsi="Arial"/>
          <w:b/>
          <w:sz w:val="24"/>
          <w:szCs w:val="24"/>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lastRenderedPageBreak/>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2</w:t>
      </w:r>
    </w:p>
    <w:p w:rsidR="00B37150" w:rsidRDefault="00B37150">
      <w:pPr>
        <w:spacing w:line="276" w:lineRule="auto"/>
        <w:jc w:val="both"/>
        <w:rPr>
          <w:rFonts w:ascii="Arial" w:hAnsi="Arial" w:cs="Arial"/>
        </w:rPr>
      </w:pPr>
      <w:r>
        <w:rPr>
          <w:rFonts w:ascii="Arial" w:hAnsi="Arial" w:cs="Arial"/>
          <w:b/>
          <w:iCs/>
        </w:rPr>
        <w:t xml:space="preserve">Matière 2: </w:t>
      </w:r>
      <w:r>
        <w:rPr>
          <w:rFonts w:ascii="Arial" w:hAnsi="Arial" w:cs="Arial"/>
        </w:rPr>
        <w:t>Phonétique corrective et articulatoire 4</w:t>
      </w:r>
    </w:p>
    <w:p w:rsidR="00B37150" w:rsidRDefault="00B37150">
      <w:pPr>
        <w:spacing w:line="276" w:lineRule="auto"/>
        <w:jc w:val="both"/>
        <w:rPr>
          <w:rFonts w:ascii="Arial" w:hAnsi="Arial" w:cs="Arial"/>
        </w:rPr>
      </w:pPr>
    </w:p>
    <w:p w:rsidR="00B37150" w:rsidRDefault="00B37150">
      <w:pPr>
        <w:spacing w:line="276" w:lineRule="auto"/>
        <w:jc w:val="both"/>
        <w:rPr>
          <w:rFonts w:ascii="Arial" w:hAnsi="Arial" w:cs="Arial"/>
          <w:iCs/>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bCs/>
        </w:rPr>
        <w:t>Avoir des connaissances de la discipline, prononcer correctement</w:t>
      </w:r>
      <w:r>
        <w:rPr>
          <w:rFonts w:ascii="Arial" w:hAnsi="Arial" w:cs="Arial"/>
          <w:b/>
        </w:rPr>
        <w: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Cs/>
        </w:rPr>
        <w:t>Enseignement en relation avec la pratique de la langue d’étude et le module d’oral</w:t>
      </w:r>
    </w:p>
    <w:p w:rsidR="00B37150" w:rsidRDefault="00B37150">
      <w:pPr>
        <w:spacing w:line="276" w:lineRule="auto"/>
        <w:jc w:val="both"/>
        <w:rPr>
          <w:rFonts w:ascii="Arial" w:hAnsi="Arial" w:cs="Arial"/>
          <w:b/>
        </w:rPr>
      </w:pPr>
    </w:p>
    <w:p w:rsidR="00B37150" w:rsidRDefault="00B37150">
      <w:pPr>
        <w:pStyle w:val="Default"/>
        <w:spacing w:after="240" w:line="276" w:lineRule="auto"/>
        <w:ind w:left="567"/>
        <w:rPr>
          <w:rFonts w:ascii="Arial" w:hAnsi="Arial" w:cs="Arial"/>
        </w:rPr>
      </w:pPr>
      <w:r>
        <w:rPr>
          <w:rFonts w:ascii="Arial" w:hAnsi="Arial" w:cs="Arial"/>
        </w:rPr>
        <w:t>- Phonétique articulatoire : distinguer les organes de production des sons de la langue étudiée. Schémas détaillé de l’appareil phonatoire.</w:t>
      </w:r>
    </w:p>
    <w:p w:rsidR="00B37150" w:rsidRDefault="00B37150">
      <w:pPr>
        <w:pStyle w:val="Default"/>
        <w:spacing w:after="240" w:line="276" w:lineRule="auto"/>
        <w:ind w:left="567"/>
        <w:rPr>
          <w:rFonts w:ascii="Arial" w:hAnsi="Arial" w:cs="Arial"/>
        </w:rPr>
      </w:pPr>
      <w:r>
        <w:rPr>
          <w:rFonts w:ascii="Arial" w:hAnsi="Arial" w:cs="Arial"/>
        </w:rPr>
        <w:t>- Initiation à la transcription phonétique des sons de la langue étudiée : transcription selon L'Alphabet Phonétique International.</w:t>
      </w:r>
    </w:p>
    <w:p w:rsidR="00B37150" w:rsidRDefault="00B37150">
      <w:pPr>
        <w:pStyle w:val="Default"/>
        <w:spacing w:after="240" w:line="276" w:lineRule="auto"/>
        <w:ind w:left="567"/>
        <w:rPr>
          <w:rFonts w:ascii="Arial" w:hAnsi="Arial" w:cs="Arial"/>
        </w:rPr>
      </w:pPr>
      <w:r>
        <w:rPr>
          <w:rFonts w:ascii="Arial" w:hAnsi="Arial" w:cs="Arial"/>
        </w:rPr>
        <w:t xml:space="preserve">- Définir dans une visée pratique les aspects principaux de la prosodie : trait suprasegmental, accent, Intonation, rythme… </w:t>
      </w:r>
    </w:p>
    <w:p w:rsidR="00B37150" w:rsidRDefault="00B37150">
      <w:pPr>
        <w:pStyle w:val="Default"/>
        <w:spacing w:after="240" w:line="276" w:lineRule="auto"/>
        <w:ind w:left="567"/>
        <w:rPr>
          <w:rFonts w:ascii="Arial" w:hAnsi="Arial" w:cs="Arial"/>
        </w:rPr>
      </w:pPr>
      <w:r>
        <w:rPr>
          <w:rFonts w:ascii="Arial" w:hAnsi="Arial" w:cs="Arial"/>
        </w:rPr>
        <w:t>- Définir dans une visée pratique  l'accentuation : groupe de souffle, groupe rythmique, groupe accentuel, accent tonique, accent d'insistance, accent prosodique</w:t>
      </w:r>
    </w:p>
    <w:p w:rsidR="00B37150" w:rsidRDefault="00B37150">
      <w:pPr>
        <w:pStyle w:val="Default"/>
        <w:spacing w:after="240" w:line="276" w:lineRule="auto"/>
        <w:ind w:left="567"/>
        <w:rPr>
          <w:rFonts w:ascii="Arial" w:hAnsi="Arial" w:cs="Arial"/>
        </w:rPr>
      </w:pPr>
      <w:r>
        <w:rPr>
          <w:rFonts w:ascii="Arial" w:hAnsi="Arial" w:cs="Arial"/>
        </w:rPr>
        <w:t xml:space="preserve">- Définir dans une visée pratique  l'intonation : hauteur, intensité, durée, débit, mélodie, interrogation, assertion. </w:t>
      </w:r>
    </w:p>
    <w:p w:rsidR="00B37150" w:rsidRDefault="00B37150">
      <w:pPr>
        <w:pStyle w:val="Default"/>
        <w:spacing w:after="240" w:line="276" w:lineRule="auto"/>
        <w:rPr>
          <w:rFonts w:ascii="Arial" w:hAnsi="Arial" w:cs="Arial"/>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2</w:t>
      </w:r>
    </w:p>
    <w:p w:rsidR="00B37150" w:rsidRDefault="00B37150">
      <w:pPr>
        <w:spacing w:line="276" w:lineRule="auto"/>
        <w:jc w:val="both"/>
        <w:rPr>
          <w:rFonts w:ascii="Arial" w:hAnsi="Arial" w:cs="Arial"/>
          <w:b/>
        </w:rPr>
      </w:pPr>
      <w:r>
        <w:rPr>
          <w:rFonts w:ascii="Arial" w:hAnsi="Arial" w:cs="Arial"/>
          <w:b/>
          <w:iCs/>
        </w:rPr>
        <w:t xml:space="preserve">Matière 3: </w:t>
      </w:r>
      <w:r>
        <w:rPr>
          <w:rFonts w:ascii="Arial" w:hAnsi="Arial" w:cs="Arial"/>
        </w:rPr>
        <w:t>Introduction à la linguistique 2</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line="360" w:lineRule="auto"/>
        <w:jc w:val="both"/>
        <w:rPr>
          <w:rFonts w:ascii="Arial" w:hAnsi="Arial" w:cs="Arial"/>
          <w:b/>
        </w:rPr>
      </w:pPr>
      <w:r>
        <w:rPr>
          <w:rFonts w:ascii="Arial" w:hAnsi="Arial" w:cs="Arial"/>
        </w:rPr>
        <w:t xml:space="preserve">Les divers courants linguistiques seront évoqués </w:t>
      </w:r>
      <w:r>
        <w:rPr>
          <w:rFonts w:ascii="Arial" w:hAnsi="Arial" w:cs="Arial"/>
          <w:color w:val="000000"/>
        </w:rPr>
        <w:t xml:space="preserve">en S3 et S4 </w:t>
      </w:r>
      <w:r>
        <w:rPr>
          <w:rFonts w:ascii="Arial" w:hAnsi="Arial" w:cs="Arial"/>
        </w:rPr>
        <w:t xml:space="preserve">ainsi que les théoriciens qui en sont les précurseurs </w:t>
      </w:r>
      <w:r>
        <w:rPr>
          <w:rFonts w:ascii="Arial" w:hAnsi="Arial" w:cs="Arial"/>
          <w:b/>
          <w:bCs/>
        </w:rPr>
        <w:t>mais de manière simple</w:t>
      </w:r>
      <w:r>
        <w:rPr>
          <w:rFonts w:ascii="Arial" w:hAnsi="Arial" w:cs="Arial"/>
        </w:rPr>
        <w:t xml:space="preserve"> et dans un </w:t>
      </w:r>
      <w:r>
        <w:rPr>
          <w:rFonts w:ascii="Arial" w:hAnsi="Arial" w:cs="Arial"/>
          <w:color w:val="000000"/>
        </w:rPr>
        <w:t xml:space="preserve"> langage simple: en phonologie et syntaxe suivis d’une introduction aux concepts de base en sémantique en S4, le tout.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Saussure et le structuralisme : naissance de la linguistique,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Martinet et le fonctionnalisme,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 xml:space="preserve">Bloomfield, Chomsky </w:t>
      </w:r>
      <w:r>
        <w:rPr>
          <w:rFonts w:ascii="Arial" w:hAnsi="Arial"/>
          <w:color w:val="000000"/>
          <w:sz w:val="24"/>
          <w:szCs w:val="24"/>
        </w:rPr>
        <w:t xml:space="preserve">ou la révolution en linguistique et ses composantes de base. </w:t>
      </w:r>
    </w:p>
    <w:p w:rsidR="00B37150" w:rsidRDefault="00B37150">
      <w:pPr>
        <w:pStyle w:val="Paragraphedeliste"/>
        <w:tabs>
          <w:tab w:val="left" w:pos="709"/>
        </w:tabs>
        <w:spacing w:line="360" w:lineRule="auto"/>
        <w:ind w:left="567" w:hanging="22"/>
        <w:rPr>
          <w:rFonts w:ascii="Arial" w:hAnsi="Arial"/>
          <w:sz w:val="24"/>
          <w:szCs w:val="24"/>
        </w:rPr>
      </w:pPr>
    </w:p>
    <w:p w:rsidR="00B37150" w:rsidRDefault="00B37150">
      <w:pPr>
        <w:pStyle w:val="Paragraphedeliste"/>
        <w:tabs>
          <w:tab w:val="left" w:pos="709"/>
        </w:tabs>
        <w:spacing w:line="360" w:lineRule="auto"/>
        <w:ind w:left="0"/>
        <w:rPr>
          <w:rFonts w:ascii="Arial" w:hAnsi="Arial"/>
          <w:color w:val="000000"/>
          <w:sz w:val="24"/>
          <w:szCs w:val="24"/>
        </w:rPr>
      </w:pPr>
      <w:r>
        <w:rPr>
          <w:rFonts w:ascii="Arial" w:hAnsi="Arial"/>
          <w:sz w:val="24"/>
          <w:szCs w:val="24"/>
        </w:rPr>
        <w:t>Concepts :</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color w:val="000000"/>
          <w:sz w:val="24"/>
          <w:szCs w:val="24"/>
        </w:rPr>
      </w:pPr>
      <w:r>
        <w:rPr>
          <w:rFonts w:ascii="Arial" w:hAnsi="Arial"/>
          <w:color w:val="000000"/>
          <w:sz w:val="24"/>
          <w:szCs w:val="24"/>
        </w:rPr>
        <w:t xml:space="preserve">phonologie, syntaxe et sémantique, </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color w:val="000000"/>
          <w:sz w:val="24"/>
          <w:szCs w:val="24"/>
        </w:rPr>
      </w:pPr>
      <w:r>
        <w:rPr>
          <w:rFonts w:ascii="Arial" w:hAnsi="Arial"/>
          <w:color w:val="000000"/>
          <w:sz w:val="24"/>
          <w:szCs w:val="24"/>
        </w:rPr>
        <w:t>La sémantique structurale ou relations sémantiques telles que la synonymie, la polysémie, l’hyponymie et hypéronymie, l’antonymie, l’homonymie,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color w:val="000000"/>
          <w:sz w:val="24"/>
          <w:szCs w:val="24"/>
        </w:rPr>
      </w:pPr>
      <w:r>
        <w:rPr>
          <w:rFonts w:ascii="Arial" w:hAnsi="Arial"/>
          <w:color w:val="000000"/>
          <w:sz w:val="24"/>
          <w:szCs w:val="24"/>
        </w:rPr>
        <w:t>L’analyse componentielle,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color w:val="000000"/>
          <w:sz w:val="24"/>
          <w:szCs w:val="24"/>
        </w:rPr>
      </w:pPr>
      <w:r>
        <w:rPr>
          <w:rFonts w:ascii="Arial" w:hAnsi="Arial"/>
          <w:color w:val="000000"/>
          <w:sz w:val="24"/>
          <w:szCs w:val="24"/>
        </w:rPr>
        <w:t xml:space="preserve">Sens et référence, sens et contexte, sens et situation, </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color w:val="000000"/>
          <w:sz w:val="24"/>
          <w:szCs w:val="24"/>
        </w:rPr>
      </w:pPr>
      <w:r>
        <w:rPr>
          <w:rFonts w:ascii="Arial" w:hAnsi="Arial"/>
          <w:color w:val="000000"/>
          <w:sz w:val="24"/>
          <w:szCs w:val="24"/>
        </w:rPr>
        <w:t>Champ lexical et champ sémantique,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color w:val="000000"/>
          <w:sz w:val="24"/>
          <w:szCs w:val="24"/>
        </w:rPr>
      </w:pPr>
      <w:r>
        <w:rPr>
          <w:rFonts w:ascii="Arial" w:hAnsi="Arial"/>
          <w:color w:val="000000"/>
          <w:sz w:val="24"/>
          <w:szCs w:val="24"/>
        </w:rPr>
        <w:t>Dénotation et connotation,</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color w:val="000000"/>
          <w:sz w:val="24"/>
          <w:szCs w:val="24"/>
        </w:rPr>
        <w:lastRenderedPageBreak/>
        <w:t>Néologisme, emprunt et dérivation.</w:t>
      </w:r>
    </w:p>
    <w:p w:rsidR="00B37150" w:rsidRDefault="00B37150">
      <w:pPr>
        <w:pStyle w:val="Paragraphedeliste"/>
        <w:tabs>
          <w:tab w:val="left" w:pos="1276"/>
        </w:tabs>
        <w:ind w:left="993"/>
        <w:jc w:val="both"/>
        <w:rPr>
          <w:rFonts w:ascii="Arial" w:hAnsi="Arial"/>
          <w:b/>
        </w:rPr>
      </w:pPr>
      <w:r>
        <w:rPr>
          <w:rFonts w:ascii="Arial" w:hAnsi="Arial"/>
          <w:sz w:val="24"/>
          <w:szCs w:val="24"/>
        </w:rPr>
        <w:t xml:space="preserve">  </w:t>
      </w:r>
    </w:p>
    <w:p w:rsidR="00B37150" w:rsidRDefault="00B37150">
      <w:pPr>
        <w:spacing w:line="276" w:lineRule="auto"/>
        <w:jc w:val="both"/>
        <w:rPr>
          <w:rFonts w:ascii="Arial" w:hAnsi="Arial" w:cs="Arial"/>
        </w:rPr>
      </w:pPr>
      <w:r>
        <w:rPr>
          <w:rFonts w:ascii="Arial" w:hAnsi="Arial" w:cs="Arial"/>
          <w:b/>
        </w:rPr>
        <w:t>Mode d’évaluation : </w:t>
      </w:r>
      <w:r>
        <w:rPr>
          <w:rFonts w:ascii="Arial" w:hAnsi="Arial" w:cs="Arial"/>
          <w:bCs/>
        </w:rPr>
        <w:t>Continu et examen</w:t>
      </w:r>
    </w:p>
    <w:p w:rsidR="00B37150" w:rsidRDefault="00B37150">
      <w:pPr>
        <w:rPr>
          <w:rFonts w:ascii="Arial" w:hAnsi="Arial" w:cs="Arial"/>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rPr>
      </w:pP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3</w:t>
      </w:r>
    </w:p>
    <w:p w:rsidR="00B37150" w:rsidRDefault="00B37150">
      <w:pPr>
        <w:spacing w:line="276" w:lineRule="auto"/>
        <w:jc w:val="both"/>
        <w:rPr>
          <w:rFonts w:ascii="Arial" w:hAnsi="Arial" w:cs="Arial"/>
          <w:iCs/>
        </w:rPr>
      </w:pPr>
      <w:r>
        <w:rPr>
          <w:rFonts w:ascii="Arial" w:hAnsi="Arial" w:cs="Arial"/>
          <w:b/>
          <w:iCs/>
        </w:rPr>
        <w:t xml:space="preserve">Matière 1: </w:t>
      </w:r>
      <w:r>
        <w:rPr>
          <w:rFonts w:ascii="Arial" w:hAnsi="Arial" w:cs="Arial"/>
        </w:rPr>
        <w:t>Littérature(s) de la langue d’étude 2</w:t>
      </w:r>
    </w:p>
    <w:p w:rsidR="00B37150" w:rsidRDefault="00B37150">
      <w:pPr>
        <w:spacing w:line="276" w:lineRule="auto"/>
        <w:jc w:val="both"/>
        <w:rPr>
          <w:rFonts w:ascii="Arial" w:hAnsi="Arial" w:cs="Arial"/>
          <w:iCs/>
        </w:rPr>
      </w:pPr>
    </w:p>
    <w:p w:rsidR="00B37150" w:rsidRDefault="00B37150">
      <w:pPr>
        <w:spacing w:after="120"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line="276" w:lineRule="auto"/>
        <w:jc w:val="both"/>
        <w:rPr>
          <w:rFonts w:ascii="Arial" w:hAnsi="Arial" w:cs="Arial"/>
          <w:bCs/>
        </w:rPr>
      </w:pPr>
      <w:r>
        <w:rPr>
          <w:rFonts w:ascii="Arial" w:hAnsi="Arial" w:cs="Arial"/>
          <w:bCs/>
        </w:rPr>
        <w:t>Initiation à la littérature en partant des textes.</w:t>
      </w:r>
    </w:p>
    <w:p w:rsidR="00B37150" w:rsidRDefault="00B37150">
      <w:pPr>
        <w:spacing w:line="276" w:lineRule="auto"/>
        <w:jc w:val="both"/>
        <w:rPr>
          <w:rFonts w:ascii="Arial" w:hAnsi="Arial" w:cs="Arial"/>
          <w:bCs/>
        </w:rPr>
      </w:pPr>
    </w:p>
    <w:p w:rsidR="00B37150" w:rsidRDefault="00B37150">
      <w:pPr>
        <w:spacing w:after="240" w:line="276" w:lineRule="auto"/>
        <w:jc w:val="both"/>
        <w:rPr>
          <w:rFonts w:ascii="Arial" w:hAnsi="Arial" w:cs="Arial"/>
          <w:b/>
        </w:rPr>
      </w:pPr>
    </w:p>
    <w:p w:rsidR="00B37150" w:rsidRDefault="00B37150">
      <w:pPr>
        <w:spacing w:after="240" w:line="276" w:lineRule="auto"/>
        <w:jc w:val="both"/>
        <w:rPr>
          <w:rFonts w:ascii="Arial" w:hAnsi="Arial" w:cs="Arial"/>
          <w:bCs/>
        </w:rPr>
      </w:pPr>
      <w:r>
        <w:rPr>
          <w:rFonts w:ascii="Arial" w:hAnsi="Arial" w:cs="Arial"/>
          <w:b/>
        </w:rPr>
        <w:t>Contenu de la matière : </w:t>
      </w:r>
    </w:p>
    <w:p w:rsidR="00B37150" w:rsidRDefault="00B37150">
      <w:pPr>
        <w:spacing w:line="360" w:lineRule="auto"/>
        <w:jc w:val="both"/>
        <w:rPr>
          <w:rFonts w:ascii="Arial" w:hAnsi="Arial" w:cs="Arial"/>
          <w:bCs/>
        </w:rPr>
      </w:pPr>
      <w:r>
        <w:rPr>
          <w:rFonts w:ascii="Arial" w:hAnsi="Arial" w:cs="Arial"/>
          <w:bCs/>
        </w:rPr>
        <w:t xml:space="preserve">Lecture guidée et analyse d’œuvres littéraires intégrales, courtes, linguistiquement et culturellement accessibles à l’étudiant : roman et nouvelle puis poésie et théâtre (S4) ; l’accent étant mis sur la structure et la terminologie d’analyse spécifique au genre étudié.  </w:t>
      </w:r>
    </w:p>
    <w:p w:rsidR="00B37150" w:rsidRDefault="00B37150">
      <w:pPr>
        <w:jc w:val="both"/>
        <w:rPr>
          <w:rFonts w:ascii="Arial" w:hAnsi="Arial" w:cs="Arial"/>
          <w:bCs/>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3</w:t>
      </w:r>
    </w:p>
    <w:p w:rsidR="00B37150" w:rsidRDefault="00B37150">
      <w:pPr>
        <w:spacing w:line="276" w:lineRule="auto"/>
        <w:jc w:val="both"/>
        <w:rPr>
          <w:rFonts w:ascii="Arial" w:hAnsi="Arial" w:cs="Arial"/>
          <w:b/>
        </w:rPr>
      </w:pPr>
      <w:r>
        <w:rPr>
          <w:rFonts w:ascii="Arial" w:hAnsi="Arial" w:cs="Arial"/>
          <w:b/>
          <w:iCs/>
        </w:rPr>
        <w:t>Matière 2:</w:t>
      </w:r>
      <w:r>
        <w:rPr>
          <w:rFonts w:ascii="Arial" w:hAnsi="Arial" w:cs="Arial"/>
          <w:iCs/>
        </w:rPr>
        <w:t xml:space="preserve"> </w:t>
      </w:r>
      <w:r>
        <w:rPr>
          <w:rFonts w:ascii="Arial" w:hAnsi="Arial" w:cs="Arial"/>
        </w:rPr>
        <w:t>Culture(s)/ Civilisation(s) de la langue 4</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bCs/>
        </w:rPr>
        <w:t xml:space="preserve">Avoir des connaissances sur les pays en relation avec la langue cible : géographie, histoire, cultures, traditions…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w:t>
      </w:r>
    </w:p>
    <w:p w:rsidR="00B37150" w:rsidRDefault="00B37150">
      <w:pPr>
        <w:spacing w:line="276" w:lineRule="auto"/>
        <w:jc w:val="both"/>
        <w:rPr>
          <w:rFonts w:ascii="Arial" w:hAnsi="Arial" w:cs="Arial"/>
          <w:b/>
        </w:rPr>
      </w:pPr>
    </w:p>
    <w:p w:rsidR="00B37150" w:rsidRDefault="00B37150">
      <w:pPr>
        <w:spacing w:line="360" w:lineRule="auto"/>
        <w:jc w:val="both"/>
        <w:rPr>
          <w:rFonts w:ascii="Arial" w:hAnsi="Arial" w:cs="Arial"/>
          <w:b/>
        </w:rPr>
      </w:pPr>
      <w:r>
        <w:rPr>
          <w:rFonts w:ascii="Arial" w:hAnsi="Arial" w:cs="Arial"/>
        </w:rPr>
        <w:t>Les institutions et organisations des pays de la langue d’étude par la lecture et le commentaire de documents authentiques. Ils porteront sur l’histoire, la vie politique et économique, les services sociaux, les medias, etc. Introduction au commentaire de civilisation sur texte support (essai).</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Méthodologique</w:t>
      </w:r>
    </w:p>
    <w:p w:rsidR="00B37150" w:rsidRDefault="00B37150">
      <w:pPr>
        <w:spacing w:line="276" w:lineRule="auto"/>
        <w:jc w:val="both"/>
        <w:rPr>
          <w:rFonts w:ascii="Arial" w:hAnsi="Arial" w:cs="Arial"/>
          <w:b/>
        </w:rPr>
      </w:pPr>
      <w:r>
        <w:rPr>
          <w:rFonts w:ascii="Arial" w:hAnsi="Arial" w:cs="Arial"/>
          <w:b/>
          <w:iCs/>
        </w:rPr>
        <w:t xml:space="preserve">Matière: </w:t>
      </w:r>
      <w:r>
        <w:rPr>
          <w:rFonts w:ascii="Arial" w:hAnsi="Arial" w:cs="Arial"/>
        </w:rPr>
        <w:t>Techniques du travail universitaire 4</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rPr>
        <w:t>Connaitre les concetps, les démarches et les outils de la recherche.</w:t>
      </w:r>
    </w:p>
    <w:p w:rsidR="00B37150" w:rsidRDefault="00B37150">
      <w:pPr>
        <w:spacing w:line="276" w:lineRule="auto"/>
        <w:jc w:val="both"/>
        <w:rPr>
          <w:rFonts w:ascii="Arial" w:hAnsi="Arial" w:cs="Arial"/>
          <w:b/>
        </w:rPr>
      </w:pPr>
    </w:p>
    <w:p w:rsidR="00B37150" w:rsidRDefault="00B37150">
      <w:pPr>
        <w:spacing w:after="240" w:line="276" w:lineRule="auto"/>
        <w:jc w:val="both"/>
        <w:rPr>
          <w:rFonts w:ascii="Arial" w:hAnsi="Arial" w:cs="Arial"/>
        </w:rPr>
      </w:pPr>
      <w:r>
        <w:rPr>
          <w:rFonts w:ascii="Arial" w:hAnsi="Arial" w:cs="Arial"/>
          <w:b/>
        </w:rPr>
        <w:t>Contenu de la matière : </w:t>
      </w:r>
    </w:p>
    <w:p w:rsidR="00B37150" w:rsidRDefault="00B37150">
      <w:pPr>
        <w:numPr>
          <w:ilvl w:val="0"/>
          <w:numId w:val="12"/>
        </w:numPr>
        <w:tabs>
          <w:tab w:val="left" w:pos="3270"/>
        </w:tabs>
        <w:jc w:val="both"/>
        <w:rPr>
          <w:rFonts w:ascii="Arial" w:hAnsi="Arial" w:cs="Arial"/>
        </w:rPr>
      </w:pPr>
      <w:r>
        <w:rPr>
          <w:rFonts w:ascii="Arial" w:hAnsi="Arial" w:cs="Arial"/>
        </w:rPr>
        <w:t xml:space="preserve">Développer l’avant-projet élaboré par l’étudiant.  </w:t>
      </w:r>
    </w:p>
    <w:p w:rsidR="00B37150" w:rsidRDefault="00B37150">
      <w:pPr>
        <w:numPr>
          <w:ilvl w:val="0"/>
          <w:numId w:val="12"/>
        </w:numPr>
        <w:tabs>
          <w:tab w:val="left" w:pos="3270"/>
        </w:tabs>
        <w:jc w:val="both"/>
        <w:rPr>
          <w:rFonts w:ascii="Arial" w:hAnsi="Arial" w:cs="Arial"/>
        </w:rPr>
      </w:pPr>
      <w:r>
        <w:rPr>
          <w:rFonts w:ascii="Arial" w:hAnsi="Arial" w:cs="Arial"/>
        </w:rPr>
        <w:t>Recherche bibliographique : qu’est-ce qu’un ouvrage de référence.</w:t>
      </w:r>
    </w:p>
    <w:p w:rsidR="00B37150" w:rsidRDefault="00B37150">
      <w:pPr>
        <w:numPr>
          <w:ilvl w:val="0"/>
          <w:numId w:val="12"/>
        </w:numPr>
        <w:tabs>
          <w:tab w:val="left" w:pos="3270"/>
        </w:tabs>
        <w:jc w:val="both"/>
        <w:rPr>
          <w:rFonts w:ascii="Arial" w:hAnsi="Arial" w:cs="Arial"/>
        </w:rPr>
      </w:pPr>
      <w:r>
        <w:rPr>
          <w:rFonts w:ascii="Arial" w:hAnsi="Arial" w:cs="Arial"/>
        </w:rPr>
        <w:t>La rédaction d’une problématique.</w:t>
      </w:r>
    </w:p>
    <w:p w:rsidR="00B37150" w:rsidRDefault="00B37150">
      <w:pPr>
        <w:numPr>
          <w:ilvl w:val="0"/>
          <w:numId w:val="6"/>
        </w:numPr>
        <w:tabs>
          <w:tab w:val="left" w:pos="3270"/>
        </w:tabs>
        <w:jc w:val="both"/>
        <w:rPr>
          <w:rFonts w:ascii="Arial" w:hAnsi="Arial" w:cs="Arial"/>
        </w:rPr>
      </w:pPr>
      <w:r>
        <w:rPr>
          <w:rFonts w:ascii="Arial" w:hAnsi="Arial" w:cs="Arial"/>
        </w:rPr>
        <w:t>Les outils de l’enquête : Présenter les outils d’investigation les plus utilisés (les grilles d’observation- l’enregistrement sonore - la vidéo - le questionnaire etc.).</w:t>
      </w:r>
    </w:p>
    <w:p w:rsidR="00B37150" w:rsidRDefault="00B37150">
      <w:pPr>
        <w:numPr>
          <w:ilvl w:val="0"/>
          <w:numId w:val="6"/>
        </w:numPr>
        <w:tabs>
          <w:tab w:val="left" w:pos="3270"/>
        </w:tabs>
        <w:jc w:val="both"/>
        <w:rPr>
          <w:rFonts w:ascii="Arial" w:hAnsi="Arial" w:cs="Arial"/>
        </w:rPr>
      </w:pPr>
      <w:r>
        <w:rPr>
          <w:rFonts w:ascii="Arial" w:hAnsi="Arial" w:cs="Arial"/>
        </w:rPr>
        <w:t>Développer un des outils d’enquête : le questionnaire.</w:t>
      </w:r>
    </w:p>
    <w:p w:rsidR="00B37150" w:rsidRDefault="00B37150">
      <w:pPr>
        <w:tabs>
          <w:tab w:val="left" w:pos="3270"/>
        </w:tabs>
        <w:ind w:left="360"/>
        <w:jc w:val="both"/>
        <w:rPr>
          <w:rFonts w:ascii="Arial" w:hAnsi="Arial" w:cs="Arial"/>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w:t>
      </w:r>
      <w:r>
        <w:rPr>
          <w:rFonts w:ascii="Arial" w:hAnsi="Arial" w:cs="Arial"/>
          <w:b/>
        </w:rPr>
        <w: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Découverte</w:t>
      </w:r>
    </w:p>
    <w:p w:rsidR="00B37150" w:rsidRDefault="00B37150">
      <w:pPr>
        <w:spacing w:line="276" w:lineRule="auto"/>
        <w:jc w:val="both"/>
        <w:rPr>
          <w:rFonts w:ascii="Arial" w:hAnsi="Arial" w:cs="Arial"/>
          <w:b/>
        </w:rPr>
      </w:pPr>
      <w:r>
        <w:rPr>
          <w:rFonts w:ascii="Arial" w:hAnsi="Arial" w:cs="Arial"/>
          <w:b/>
          <w:iCs/>
        </w:rPr>
        <w:t xml:space="preserve">Matière: </w:t>
      </w:r>
      <w:r>
        <w:rPr>
          <w:rFonts w:ascii="Arial" w:hAnsi="Arial" w:cs="Arial"/>
          <w:bCs/>
          <w:iCs/>
        </w:rPr>
        <w:t>Initiation à la t</w:t>
      </w:r>
      <w:r>
        <w:rPr>
          <w:rFonts w:ascii="Arial" w:hAnsi="Arial" w:cs="Arial"/>
          <w:bCs/>
        </w:rPr>
        <w:t>raduction 2 (thème et version)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bCs/>
        </w:rPr>
        <w:t>E</w:t>
      </w:r>
      <w:r>
        <w:rPr>
          <w:rFonts w:ascii="Arial" w:hAnsi="Arial" w:cs="Arial"/>
        </w:rPr>
        <w:t>tre capable d’effectuer des manipulations correctes entre la L1 (Arabe) et la langue étrangère étudiée et vice-versa (thème et version) de la phrase simlple au paragraphe court.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w:t>
      </w:r>
    </w:p>
    <w:p w:rsidR="00B37150" w:rsidRDefault="00B37150">
      <w:pPr>
        <w:spacing w:line="276" w:lineRule="auto"/>
        <w:jc w:val="both"/>
        <w:rPr>
          <w:rFonts w:ascii="Arial" w:hAnsi="Arial" w:cs="Arial"/>
          <w:b/>
        </w:rPr>
      </w:pPr>
    </w:p>
    <w:p w:rsidR="00B37150" w:rsidRDefault="00B37150">
      <w:pPr>
        <w:spacing w:line="360" w:lineRule="auto"/>
        <w:jc w:val="both"/>
        <w:rPr>
          <w:rFonts w:ascii="Arial" w:hAnsi="Arial" w:cs="Arial"/>
          <w:bCs/>
        </w:rPr>
      </w:pPr>
      <w:r>
        <w:rPr>
          <w:rFonts w:ascii="Arial" w:eastAsia="Times New Roman" w:hAnsi="Arial" w:cs="Arial"/>
        </w:rPr>
        <w:t>Cette</w:t>
      </w:r>
      <w:r>
        <w:rPr>
          <w:rFonts w:ascii="Arial" w:eastAsia="Times New Roman" w:hAnsi="Arial" w:cs="Arial"/>
          <w:b/>
          <w:bCs/>
        </w:rPr>
        <w:t xml:space="preserve"> matière, qui est un enseignement de découverte</w:t>
      </w:r>
      <w:r>
        <w:rPr>
          <w:rFonts w:ascii="Arial" w:eastAsia="Times New Roman" w:hAnsi="Arial" w:cs="Arial"/>
        </w:rPr>
        <w:t xml:space="preserve">, dispensé dans la langue étrangère étudiée, </w:t>
      </w:r>
      <w:r>
        <w:rPr>
          <w:rFonts w:ascii="Arial" w:hAnsi="Arial" w:cs="Arial"/>
          <w:bCs/>
        </w:rPr>
        <w:t xml:space="preserve">n’est pas un cours de traduction à proprement parler mais un cours de langue étrangère au service de l’amélioration des compétences en L2, où est abordé dans le concret le passage d’une langue à une autre, ici l’arabe. </w:t>
      </w:r>
      <w:r>
        <w:rPr>
          <w:rFonts w:ascii="Arial" w:eastAsia="Times New Roman" w:hAnsi="Arial" w:cs="Arial"/>
        </w:rPr>
        <w:t xml:space="preserve">Il s’agira de continuer sur ce qui a été fait en </w:t>
      </w:r>
      <w:r>
        <w:rPr>
          <w:rFonts w:ascii="Arial" w:hAnsi="Arial" w:cs="Arial"/>
          <w:bCs/>
        </w:rPr>
        <w:t>S3 : exercices de manipulation entre la L1 et la L2, sur des textes simples, de la phrase au paragraphe (thème et version).</w:t>
      </w:r>
    </w:p>
    <w:p w:rsidR="00B37150" w:rsidRDefault="00B37150">
      <w:pPr>
        <w:spacing w:line="360" w:lineRule="auto"/>
        <w:jc w:val="both"/>
        <w:rPr>
          <w:rFonts w:ascii="Arial" w:hAnsi="Arial" w:cs="Arial"/>
          <w:b/>
        </w:rPr>
      </w:pPr>
      <w:r>
        <w:rPr>
          <w:rFonts w:ascii="Arial" w:hAnsi="Arial" w:cs="Arial"/>
          <w:bCs/>
        </w:rPr>
        <w:t xml:space="preserve">Il se termine par une introduction simple et courte ( un approfondissement aura lieu en L3 en plus d’exercices de manipulation entre la L1 et la L2 sur des textes plus complexes de différente nature ) aussi bien en termes de notions à la traduction en tant que discipline : la notion de traduction et son histoire, ses principes, ses outils, méthodes et types (équivalence, correspondance, etc.) toujours avec des manipulations entre la L1 et la L2 sur des textes </w:t>
      </w:r>
      <w:r>
        <w:rPr>
          <w:rFonts w:ascii="Arial" w:hAnsi="Arial" w:cs="Arial"/>
          <w:b/>
          <w:u w:val="single"/>
        </w:rPr>
        <w:t>simples</w:t>
      </w:r>
      <w:r>
        <w:rPr>
          <w:rFonts w:ascii="Arial" w:hAnsi="Arial" w:cs="Arial"/>
          <w:bCs/>
        </w:rPr>
        <w:t xml:space="preserve"> et courts de différents types : journalistiques, scientifiques, littéraires, etc.</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Transversale</w:t>
      </w:r>
    </w:p>
    <w:p w:rsidR="00B37150" w:rsidRDefault="00B37150">
      <w:pPr>
        <w:spacing w:line="276" w:lineRule="auto"/>
        <w:jc w:val="both"/>
        <w:rPr>
          <w:rFonts w:ascii="Arial" w:hAnsi="Arial" w:cs="Arial"/>
          <w:b/>
        </w:rPr>
      </w:pPr>
      <w:r>
        <w:rPr>
          <w:rFonts w:ascii="Arial" w:hAnsi="Arial" w:cs="Arial"/>
          <w:b/>
          <w:iCs/>
        </w:rPr>
        <w:t xml:space="preserve">Matière 1 : </w:t>
      </w:r>
      <w:r>
        <w:rPr>
          <w:rFonts w:ascii="Arial" w:hAnsi="Arial" w:cs="Arial"/>
          <w:bCs/>
          <w:iCs/>
        </w:rPr>
        <w:t>Langue(s) étrangère(s) 4</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bCs/>
        </w:rPr>
        <w:t>E</w:t>
      </w:r>
      <w:r>
        <w:rPr>
          <w:rFonts w:ascii="Arial" w:hAnsi="Arial" w:cs="Arial"/>
        </w:rPr>
        <w:t>tre capable d’effectuer des manipulations correctes entre la L1 (Arabe) et la langue étrangère étudiée et vice-versa (thème et version) de la phrase simlple au paragraphe court.</w:t>
      </w:r>
    </w:p>
    <w:p w:rsidR="00B37150" w:rsidRDefault="00B37150">
      <w:pPr>
        <w:spacing w:line="276" w:lineRule="auto"/>
        <w:jc w:val="both"/>
        <w:rPr>
          <w:rFonts w:ascii="Arial" w:hAnsi="Arial" w:cs="Arial"/>
          <w:b/>
        </w:rPr>
      </w:pPr>
    </w:p>
    <w:p w:rsidR="00B37150" w:rsidRDefault="00B37150">
      <w:pPr>
        <w:spacing w:after="240" w:line="276" w:lineRule="auto"/>
        <w:jc w:val="both"/>
        <w:rPr>
          <w:rFonts w:ascii="Arial" w:hAnsi="Arial" w:cs="Arial"/>
        </w:rPr>
      </w:pPr>
      <w:r>
        <w:rPr>
          <w:rFonts w:ascii="Arial" w:hAnsi="Arial" w:cs="Arial"/>
          <w:b/>
        </w:rPr>
        <w:t>Contenu de la matière :</w:t>
      </w:r>
    </w:p>
    <w:p w:rsidR="00B37150" w:rsidRDefault="00B37150">
      <w:pPr>
        <w:spacing w:line="360" w:lineRule="auto"/>
        <w:rPr>
          <w:rFonts w:ascii="Arial" w:hAnsi="Arial" w:cs="Arial"/>
        </w:rPr>
      </w:pPr>
      <w:r>
        <w:rPr>
          <w:rFonts w:ascii="Arial" w:hAnsi="Arial" w:cs="Arial"/>
        </w:rPr>
        <w:t xml:space="preserve">Anglais comme matière transversale obligatoire pour toutes les autres filières du domaine. Pour la filière « Langue anglaise », la langue étrangère enseignée sera le français. </w:t>
      </w:r>
    </w:p>
    <w:p w:rsidR="00B37150" w:rsidRDefault="00B37150">
      <w:pPr>
        <w:spacing w:line="360" w:lineRule="auto"/>
        <w:rPr>
          <w:rFonts w:ascii="Arial" w:hAnsi="Arial" w:cs="Arial"/>
          <w:b/>
        </w:rPr>
      </w:pPr>
      <w:r>
        <w:rPr>
          <w:rFonts w:ascii="Arial" w:hAnsi="Arial" w:cs="Arial"/>
        </w:rPr>
        <w:t xml:space="preserve">Suite du S3. Se référer aux niveaux du CECR en fonction du contexte de la classe.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4</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Transversale</w:t>
      </w:r>
    </w:p>
    <w:p w:rsidR="00B37150" w:rsidRDefault="00B37150">
      <w:pPr>
        <w:spacing w:line="276" w:lineRule="auto"/>
        <w:jc w:val="both"/>
        <w:rPr>
          <w:rFonts w:ascii="Arial" w:hAnsi="Arial" w:cs="Arial"/>
          <w:b/>
        </w:rPr>
      </w:pPr>
      <w:r>
        <w:rPr>
          <w:rFonts w:ascii="Arial" w:hAnsi="Arial" w:cs="Arial"/>
          <w:b/>
          <w:iCs/>
        </w:rPr>
        <w:t xml:space="preserve">Matière 2 : </w:t>
      </w:r>
      <w:r>
        <w:rPr>
          <w:rFonts w:ascii="Arial" w:hAnsi="Arial" w:cs="Arial"/>
          <w:bCs/>
          <w:iCs/>
        </w:rPr>
        <w:t>Technologies de l’information et de la comunication 1 (TIC)</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line="360" w:lineRule="auto"/>
        <w:jc w:val="both"/>
        <w:rPr>
          <w:rFonts w:ascii="Arial" w:hAnsi="Arial" w:cs="Arial"/>
          <w:b/>
        </w:rPr>
      </w:pPr>
      <w:r>
        <w:rPr>
          <w:rFonts w:ascii="Arial" w:hAnsi="Arial" w:cs="Arial"/>
        </w:rPr>
        <w:t>Avoir une maîtrise convenable des outils issus des technologies de l’information et de la communication</w:t>
      </w:r>
      <w:r>
        <w:rPr>
          <w:rFonts w:ascii="Arial" w:eastAsia="Times New Roman" w:hAnsi="Arial" w:cs="Arial"/>
        </w:rPr>
        <w:t xml:space="preserve"> s’appuyant sur l’informatique et le multimédia, les réseaux de télécommunications et l’Internet.</w:t>
      </w:r>
    </w:p>
    <w:p w:rsidR="00B37150" w:rsidRDefault="00B37150">
      <w:pPr>
        <w:rPr>
          <w:rFonts w:ascii="Arial" w:hAnsi="Arial" w:cs="Arial"/>
          <w:b/>
        </w:rPr>
      </w:pPr>
    </w:p>
    <w:p w:rsidR="00B37150" w:rsidRDefault="00B37150">
      <w:pPr>
        <w:spacing w:after="240" w:line="276" w:lineRule="auto"/>
        <w:jc w:val="both"/>
        <w:rPr>
          <w:rFonts w:ascii="Arial" w:hAnsi="Arial" w:cs="Arial"/>
        </w:rPr>
      </w:pPr>
      <w:r>
        <w:rPr>
          <w:rFonts w:ascii="Arial" w:hAnsi="Arial" w:cs="Arial"/>
          <w:b/>
        </w:rPr>
        <w:t xml:space="preserve">Contenu de la matière  </w:t>
      </w:r>
    </w:p>
    <w:p w:rsidR="00B37150" w:rsidRDefault="00B37150">
      <w:pPr>
        <w:spacing w:after="240" w:line="360" w:lineRule="auto"/>
        <w:jc w:val="both"/>
        <w:rPr>
          <w:rFonts w:ascii="Arial" w:hAnsi="Arial" w:cs="Arial"/>
          <w:b/>
        </w:rPr>
      </w:pPr>
      <w:r>
        <w:rPr>
          <w:rFonts w:ascii="Arial" w:hAnsi="Arial" w:cs="Arial"/>
        </w:rPr>
        <w:t>Débuter par une mise à niveau en informatique et en traitement de texte. Passer ensuite au TIC.</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rPr>
      </w:pPr>
    </w:p>
    <w:p w:rsidR="00B37150" w:rsidRDefault="00B37150">
      <w:pPr>
        <w:jc w:val="center"/>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360" w:lineRule="auto"/>
        <w:jc w:val="both"/>
        <w:rPr>
          <w:rFonts w:ascii="Calibri" w:hAnsi="Calibri" w:cs="Calibri"/>
          <w:b/>
        </w:rPr>
      </w:pPr>
    </w:p>
    <w:p w:rsidR="00B37150" w:rsidRDefault="00B37150">
      <w:pPr>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5</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p>
    <w:p w:rsidR="00B37150" w:rsidRDefault="00B37150">
      <w:pPr>
        <w:spacing w:line="276" w:lineRule="auto"/>
        <w:jc w:val="both"/>
        <w:rPr>
          <w:rFonts w:ascii="Arial" w:hAnsi="Arial" w:cs="Arial"/>
          <w:b/>
        </w:rPr>
      </w:pPr>
      <w:r>
        <w:rPr>
          <w:rFonts w:ascii="Arial" w:hAnsi="Arial" w:cs="Arial"/>
          <w:b/>
          <w:iCs/>
        </w:rPr>
        <w:t xml:space="preserve">Matière 1: </w:t>
      </w:r>
      <w:r>
        <w:rPr>
          <w:rFonts w:ascii="Arial" w:hAnsi="Arial" w:cs="Arial"/>
        </w:rPr>
        <w:t xml:space="preserve">linguistique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line="360" w:lineRule="auto"/>
        <w:jc w:val="both"/>
        <w:rPr>
          <w:rFonts w:ascii="Arial" w:hAnsi="Arial" w:cs="Arial"/>
          <w:b/>
        </w:rPr>
      </w:pPr>
      <w:r>
        <w:rPr>
          <w:rFonts w:ascii="Arial" w:hAnsi="Arial" w:cs="Arial"/>
        </w:rPr>
        <w:t xml:space="preserve">Les divers courants linguistiques et théoriciens qui en sont les précurseurs.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Saussure et le structuralisme : naissance de la linguistique,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Martinet et le fonctionnalisme,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 xml:space="preserve">Bloomfield, Chomsky ou la révolution en linguistique </w:t>
      </w:r>
    </w:p>
    <w:p w:rsidR="00B37150" w:rsidRDefault="00B37150">
      <w:pPr>
        <w:pStyle w:val="Paragraphedeliste"/>
        <w:tabs>
          <w:tab w:val="left" w:pos="709"/>
          <w:tab w:val="left" w:pos="1276"/>
        </w:tabs>
        <w:spacing w:line="360" w:lineRule="auto"/>
        <w:ind w:left="0"/>
        <w:jc w:val="both"/>
        <w:rPr>
          <w:rFonts w:ascii="Arial" w:hAnsi="Arial"/>
          <w:sz w:val="24"/>
          <w:szCs w:val="24"/>
        </w:rPr>
      </w:pPr>
    </w:p>
    <w:p w:rsidR="00B37150" w:rsidRDefault="00B37150">
      <w:pPr>
        <w:pStyle w:val="Paragraphedeliste"/>
        <w:tabs>
          <w:tab w:val="left" w:pos="709"/>
          <w:tab w:val="left" w:pos="1276"/>
        </w:tabs>
        <w:spacing w:line="360" w:lineRule="auto"/>
        <w:ind w:left="0"/>
        <w:jc w:val="both"/>
        <w:rPr>
          <w:rFonts w:ascii="Arial" w:hAnsi="Arial"/>
          <w:sz w:val="24"/>
          <w:szCs w:val="24"/>
        </w:rPr>
      </w:pPr>
      <w:r>
        <w:rPr>
          <w:rFonts w:ascii="Arial" w:hAnsi="Arial"/>
          <w:sz w:val="24"/>
          <w:szCs w:val="24"/>
        </w:rPr>
        <w:t>Concepts :</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 xml:space="preserve">phonologie, syntaxe et sémantique, </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La sémantique structurale ou relations sémantiques telles que la synonymie, la polysémie, l’hyponymie et hypéronymie, l’antonymie, l’homonymie,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L’analyse componentielle,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 xml:space="preserve">Sens et référence, sens et contexte, sens et situation, </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Champ lexical et champ sémantique,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Dénotation et connotation,</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Néologisme, emprunt et dérivation.</w:t>
      </w:r>
    </w:p>
    <w:p w:rsidR="00B37150" w:rsidRDefault="00B37150">
      <w:pPr>
        <w:pStyle w:val="Paragraphedeliste"/>
        <w:tabs>
          <w:tab w:val="left" w:pos="1276"/>
        </w:tabs>
        <w:ind w:left="993"/>
        <w:jc w:val="both"/>
        <w:rPr>
          <w:rFonts w:ascii="Arial" w:hAnsi="Arial"/>
          <w:b/>
        </w:rPr>
      </w:pPr>
      <w:r>
        <w:rPr>
          <w:rFonts w:ascii="Arial" w:hAnsi="Arial"/>
          <w:sz w:val="24"/>
          <w:szCs w:val="24"/>
        </w:rPr>
        <w:t xml:space="preserve">  </w:t>
      </w:r>
    </w:p>
    <w:p w:rsidR="00B37150" w:rsidRDefault="00B37150">
      <w:pPr>
        <w:spacing w:line="276" w:lineRule="auto"/>
        <w:jc w:val="both"/>
        <w:rPr>
          <w:rFonts w:ascii="Arial" w:hAnsi="Arial" w:cs="Arial"/>
        </w:rPr>
      </w:pPr>
      <w:r>
        <w:rPr>
          <w:rFonts w:ascii="Arial" w:hAnsi="Arial" w:cs="Arial"/>
          <w:b/>
        </w:rPr>
        <w:t>Mode d’évaluation : </w:t>
      </w:r>
      <w:r>
        <w:rPr>
          <w:rFonts w:ascii="Arial" w:hAnsi="Arial" w:cs="Arial"/>
          <w:bCs/>
        </w:rPr>
        <w:t>Continu et examen</w:t>
      </w:r>
    </w:p>
    <w:p w:rsidR="00B37150" w:rsidRDefault="00B37150">
      <w:pPr>
        <w:rPr>
          <w:rFonts w:ascii="Arial" w:hAnsi="Arial" w:cs="Arial"/>
        </w:rPr>
      </w:pPr>
    </w:p>
    <w:p w:rsidR="00B37150" w:rsidRDefault="00B37150">
      <w:pPr>
        <w:spacing w:line="276" w:lineRule="auto"/>
        <w:jc w:val="both"/>
        <w:rPr>
          <w:rFonts w:ascii="Arial" w:hAnsi="Arial" w:cs="Arial"/>
          <w:b/>
          <w:color w:val="0070C0"/>
        </w:rPr>
      </w:pPr>
      <w:r>
        <w:rPr>
          <w:rFonts w:ascii="Arial" w:hAnsi="Arial" w:cs="Arial"/>
          <w:b/>
        </w:rPr>
        <w:lastRenderedPageBreak/>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color w:val="0070C0"/>
        </w:rPr>
      </w:pP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5</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p>
    <w:p w:rsidR="00B37150" w:rsidRDefault="00B37150">
      <w:pPr>
        <w:spacing w:line="276" w:lineRule="auto"/>
        <w:jc w:val="both"/>
        <w:rPr>
          <w:rFonts w:ascii="Arial" w:hAnsi="Arial" w:cs="Arial"/>
          <w:b/>
        </w:rPr>
      </w:pPr>
      <w:r>
        <w:rPr>
          <w:rFonts w:ascii="Arial" w:hAnsi="Arial" w:cs="Arial"/>
          <w:b/>
          <w:iCs/>
        </w:rPr>
        <w:t xml:space="preserve">Matière 2: </w:t>
      </w:r>
      <w:r>
        <w:rPr>
          <w:rFonts w:ascii="Arial" w:hAnsi="Arial" w:cs="Arial"/>
        </w:rPr>
        <w:t>Didactique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Amener l’étudiant à découvrir l’enseignement- apprentissage par la maîtrise de quelques notions de la didactique générale</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i/>
        </w:rPr>
      </w:pPr>
      <w:r>
        <w:rPr>
          <w:rFonts w:ascii="Arial" w:hAnsi="Arial" w:cs="Arial"/>
          <w:b/>
        </w:rPr>
        <w:t>Connaissances préalables recommandées</w:t>
      </w:r>
    </w:p>
    <w:p w:rsidR="00B37150" w:rsidRDefault="00B37150">
      <w:pPr>
        <w:spacing w:line="276" w:lineRule="auto"/>
        <w:jc w:val="both"/>
        <w:rPr>
          <w:rFonts w:ascii="Arial" w:hAnsi="Arial" w:cs="Arial"/>
          <w:b/>
          <w:color w:val="FF0000"/>
        </w:rPr>
      </w:pPr>
      <w:r>
        <w:rPr>
          <w:rFonts w:ascii="Arial" w:hAnsi="Arial" w:cs="Arial"/>
          <w:i/>
        </w:rPr>
        <w:t xml:space="preserve">Connaissances relative à la didactique </w:t>
      </w:r>
    </w:p>
    <w:p w:rsidR="00B37150" w:rsidRDefault="00B37150">
      <w:pPr>
        <w:spacing w:line="276" w:lineRule="auto"/>
        <w:jc w:val="both"/>
        <w:rPr>
          <w:rFonts w:ascii="Arial" w:hAnsi="Arial" w:cs="Arial"/>
          <w:b/>
          <w:color w:val="FF0000"/>
        </w:rPr>
      </w:pPr>
    </w:p>
    <w:p w:rsidR="00B37150" w:rsidRDefault="00B37150">
      <w:pPr>
        <w:spacing w:line="276" w:lineRule="auto"/>
        <w:jc w:val="both"/>
        <w:rPr>
          <w:rFonts w:ascii="Arial" w:hAnsi="Arial" w:cs="Arial"/>
          <w:b/>
          <w:color w:val="FF0000"/>
        </w:rPr>
      </w:pPr>
    </w:p>
    <w:p w:rsidR="00B37150" w:rsidRDefault="00B37150">
      <w:pPr>
        <w:spacing w:line="276" w:lineRule="auto"/>
        <w:jc w:val="both"/>
        <w:rPr>
          <w:rFonts w:ascii="Arial" w:hAnsi="Arial" w:cs="Arial"/>
          <w:b/>
          <w:color w:val="FF0000"/>
        </w:rPr>
      </w:pPr>
    </w:p>
    <w:p w:rsidR="00B37150" w:rsidRDefault="00B37150">
      <w:pPr>
        <w:spacing w:line="276" w:lineRule="auto"/>
        <w:jc w:val="both"/>
        <w:rPr>
          <w:rFonts w:ascii="Arial" w:hAnsi="Arial" w:cs="Arial"/>
        </w:rPr>
      </w:pPr>
      <w:r>
        <w:rPr>
          <w:rFonts w:ascii="Arial" w:hAnsi="Arial" w:cs="Arial"/>
          <w:b/>
        </w:rPr>
        <w:t>Contenu de la matière : </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Qu’est- ce que la didactique ?</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Didactique et pédagogie</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Le triangle didactique</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Les différentes approches du triangle</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L’apprentissage</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Les stratégies d’apprentissage</w:t>
      </w:r>
    </w:p>
    <w:p w:rsidR="00B37150" w:rsidRDefault="00B37150">
      <w:pPr>
        <w:pStyle w:val="Paragraphedeliste"/>
        <w:numPr>
          <w:ilvl w:val="0"/>
          <w:numId w:val="14"/>
        </w:numPr>
        <w:spacing w:before="480" w:after="240" w:line="240" w:lineRule="auto"/>
        <w:rPr>
          <w:rFonts w:ascii="Arial" w:hAnsi="Arial"/>
          <w:color w:val="FF0000"/>
          <w:sz w:val="24"/>
          <w:szCs w:val="24"/>
        </w:rPr>
      </w:pPr>
      <w:r>
        <w:rPr>
          <w:rFonts w:ascii="Arial" w:hAnsi="Arial"/>
          <w:sz w:val="24"/>
          <w:szCs w:val="24"/>
        </w:rPr>
        <w:t>Les types d’apprentissage</w:t>
      </w:r>
    </w:p>
    <w:p w:rsidR="00B37150" w:rsidRDefault="00B37150">
      <w:pPr>
        <w:pStyle w:val="Paragraphedeliste"/>
        <w:tabs>
          <w:tab w:val="left" w:pos="1276"/>
        </w:tabs>
        <w:ind w:left="993"/>
        <w:jc w:val="both"/>
        <w:rPr>
          <w:rFonts w:ascii="Arial" w:hAnsi="Arial"/>
          <w:color w:val="FF0000"/>
          <w:sz w:val="24"/>
          <w:szCs w:val="24"/>
        </w:rPr>
      </w:pPr>
    </w:p>
    <w:p w:rsidR="00B37150" w:rsidRDefault="00B37150">
      <w:pPr>
        <w:pStyle w:val="Paragraphedeliste"/>
        <w:tabs>
          <w:tab w:val="left" w:pos="1276"/>
        </w:tabs>
        <w:ind w:left="993"/>
        <w:jc w:val="both"/>
        <w:rPr>
          <w:rFonts w:ascii="Arial" w:hAnsi="Arial"/>
          <w:color w:val="FF0000"/>
          <w:sz w:val="24"/>
          <w:szCs w:val="24"/>
        </w:rPr>
      </w:pPr>
      <w:r>
        <w:rPr>
          <w:rFonts w:ascii="Arial" w:hAnsi="Arial"/>
          <w:color w:val="FF0000"/>
          <w:sz w:val="24"/>
          <w:szCs w:val="24"/>
        </w:rPr>
        <w:t xml:space="preserve">  </w:t>
      </w:r>
    </w:p>
    <w:p w:rsidR="00B37150" w:rsidRDefault="00B37150">
      <w:pPr>
        <w:pStyle w:val="Paragraphedeliste"/>
        <w:tabs>
          <w:tab w:val="left" w:pos="1276"/>
        </w:tabs>
        <w:ind w:left="993"/>
        <w:jc w:val="both"/>
        <w:rPr>
          <w:rFonts w:ascii="Arial" w:hAnsi="Arial"/>
          <w:color w:val="FF0000"/>
          <w:sz w:val="24"/>
          <w:szCs w:val="24"/>
        </w:rPr>
      </w:pPr>
    </w:p>
    <w:p w:rsidR="00B37150" w:rsidRDefault="00B37150">
      <w:pPr>
        <w:spacing w:line="276" w:lineRule="auto"/>
        <w:jc w:val="both"/>
        <w:rPr>
          <w:rFonts w:ascii="Arial" w:hAnsi="Arial" w:cs="Arial"/>
          <w:bCs/>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Cs/>
        </w:rPr>
      </w:pPr>
    </w:p>
    <w:p w:rsidR="00B37150" w:rsidRDefault="00B37150">
      <w:pPr>
        <w:spacing w:line="276" w:lineRule="auto"/>
        <w:jc w:val="both"/>
        <w:rPr>
          <w:rFonts w:ascii="Arial" w:hAnsi="Arial" w:cs="Arial"/>
          <w:bCs/>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jc w:val="center"/>
        <w:rPr>
          <w:rFonts w:ascii="Arial" w:hAnsi="Arial" w:cs="Arial"/>
          <w:b/>
          <w:bCs/>
          <w:sz w:val="32"/>
          <w:szCs w:val="32"/>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iCs/>
        </w:rPr>
      </w:pPr>
      <w:r>
        <w:rPr>
          <w:rFonts w:ascii="Arial" w:hAnsi="Arial" w:cs="Arial"/>
          <w:b/>
        </w:rPr>
        <w:t>Semestre </w:t>
      </w:r>
      <w:r>
        <w:rPr>
          <w:rFonts w:ascii="Arial" w:hAnsi="Arial" w:cs="Arial"/>
          <w:b/>
          <w:iCs/>
        </w:rPr>
        <w:t>: 5</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p>
    <w:p w:rsidR="00B37150" w:rsidRDefault="00B37150">
      <w:pPr>
        <w:spacing w:line="276" w:lineRule="auto"/>
        <w:jc w:val="both"/>
        <w:rPr>
          <w:rFonts w:ascii="Arial" w:hAnsi="Arial" w:cs="Arial"/>
          <w:iCs/>
        </w:rPr>
      </w:pPr>
      <w:r>
        <w:rPr>
          <w:rFonts w:ascii="Arial" w:hAnsi="Arial" w:cs="Arial"/>
          <w:b/>
          <w:iCs/>
        </w:rPr>
        <w:t xml:space="preserve">Matière 3 : </w:t>
      </w:r>
      <w:r>
        <w:rPr>
          <w:rFonts w:ascii="Arial" w:hAnsi="Arial" w:cs="Arial"/>
        </w:rPr>
        <w:t xml:space="preserve">Littérature(s) de la langue d’étude </w:t>
      </w:r>
    </w:p>
    <w:p w:rsidR="00B37150" w:rsidRDefault="00B37150">
      <w:pPr>
        <w:spacing w:line="276" w:lineRule="auto"/>
        <w:jc w:val="both"/>
        <w:rPr>
          <w:rFonts w:ascii="Arial" w:hAnsi="Arial" w:cs="Arial"/>
          <w:iCs/>
        </w:rPr>
      </w:pPr>
    </w:p>
    <w:p w:rsidR="00B37150" w:rsidRDefault="00B37150">
      <w:pPr>
        <w:spacing w:after="120"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line="276" w:lineRule="auto"/>
        <w:jc w:val="both"/>
        <w:rPr>
          <w:rFonts w:ascii="Arial" w:hAnsi="Arial" w:cs="Arial"/>
          <w:b/>
        </w:rPr>
      </w:pPr>
      <w:r>
        <w:rPr>
          <w:rFonts w:ascii="Arial" w:hAnsi="Arial" w:cs="Arial"/>
          <w:bCs/>
        </w:rPr>
        <w:t xml:space="preserve">Textes littéraires de différents genres de la littératures de la langues d’étude . </w:t>
      </w:r>
    </w:p>
    <w:p w:rsidR="00B37150" w:rsidRDefault="00B37150">
      <w:pPr>
        <w:spacing w:after="240" w:line="276" w:lineRule="auto"/>
        <w:jc w:val="both"/>
        <w:rPr>
          <w:rFonts w:ascii="Arial" w:hAnsi="Arial" w:cs="Arial"/>
          <w:b/>
        </w:rPr>
      </w:pPr>
    </w:p>
    <w:p w:rsidR="00B37150" w:rsidRDefault="00B37150">
      <w:pPr>
        <w:spacing w:after="240" w:line="276" w:lineRule="auto"/>
        <w:jc w:val="both"/>
        <w:rPr>
          <w:rFonts w:ascii="Arial" w:hAnsi="Arial" w:cs="Arial"/>
          <w:bCs/>
        </w:rPr>
      </w:pPr>
      <w:r>
        <w:rPr>
          <w:rFonts w:ascii="Arial" w:hAnsi="Arial" w:cs="Arial"/>
          <w:b/>
        </w:rPr>
        <w:t>Contenu de la matière : </w:t>
      </w:r>
    </w:p>
    <w:p w:rsidR="00B37150" w:rsidRDefault="00B37150">
      <w:pPr>
        <w:spacing w:line="360" w:lineRule="auto"/>
        <w:jc w:val="both"/>
        <w:rPr>
          <w:rFonts w:ascii="Arial" w:hAnsi="Arial" w:cs="Arial"/>
          <w:bCs/>
        </w:rPr>
      </w:pPr>
      <w:r>
        <w:rPr>
          <w:rFonts w:ascii="Arial" w:hAnsi="Arial" w:cs="Arial"/>
          <w:bCs/>
        </w:rPr>
        <w:t xml:space="preserve">Lecture guidée, analyse et approche critique d’œuvres littéraires intégrales, linguistiquement et culturellement accessibles à l’étudiant : roman et nouvelle puis poésie et théâtre.   </w:t>
      </w:r>
    </w:p>
    <w:p w:rsidR="00B37150" w:rsidRDefault="00B37150">
      <w:pPr>
        <w:jc w:val="both"/>
        <w:rPr>
          <w:rFonts w:ascii="Arial" w:hAnsi="Arial" w:cs="Arial"/>
          <w:bCs/>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5</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p>
    <w:p w:rsidR="00B37150" w:rsidRDefault="00B37150">
      <w:pPr>
        <w:spacing w:line="276" w:lineRule="auto"/>
        <w:jc w:val="both"/>
        <w:rPr>
          <w:rFonts w:ascii="Arial" w:hAnsi="Arial" w:cs="Arial"/>
          <w:b/>
        </w:rPr>
      </w:pPr>
      <w:r>
        <w:rPr>
          <w:rFonts w:ascii="Arial" w:hAnsi="Arial" w:cs="Arial"/>
          <w:b/>
          <w:iCs/>
        </w:rPr>
        <w:t xml:space="preserve">Matière 4 : </w:t>
      </w:r>
      <w:r>
        <w:rPr>
          <w:rFonts w:ascii="Arial" w:hAnsi="Arial" w:cs="Arial"/>
        </w:rPr>
        <w:t>Civilisation(s) de la langue d’étude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bCs/>
        </w:rPr>
        <w:t xml:space="preserve">Avoir des connaissances sur les pays en relation avec la langue cible : géographie, histoire, cultures, traditions…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w:t>
      </w:r>
    </w:p>
    <w:p w:rsidR="00B37150" w:rsidRDefault="00B37150">
      <w:pPr>
        <w:spacing w:line="276" w:lineRule="auto"/>
        <w:jc w:val="both"/>
        <w:rPr>
          <w:rFonts w:ascii="Arial" w:hAnsi="Arial" w:cs="Arial"/>
          <w:b/>
        </w:rPr>
      </w:pPr>
    </w:p>
    <w:p w:rsidR="00B37150" w:rsidRDefault="00B37150">
      <w:pPr>
        <w:spacing w:line="360" w:lineRule="auto"/>
        <w:jc w:val="both"/>
        <w:rPr>
          <w:rFonts w:ascii="Arial" w:hAnsi="Arial" w:cs="Arial"/>
          <w:b/>
        </w:rPr>
      </w:pPr>
      <w:r>
        <w:rPr>
          <w:rFonts w:ascii="Arial" w:hAnsi="Arial" w:cs="Arial"/>
        </w:rPr>
        <w:t>Les institutions et organisations des pays de la langue d’étude par la lecture et le commentaire de documents authentiques. Ils porteront sur l’histoire, la vie politique et économique, les services sociaux, les medias, etc. commentaire de civilisation sur texte support (essai).</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color w:val="0070C0"/>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color w:val="0070C0"/>
        </w:rPr>
      </w:pPr>
    </w:p>
    <w:p w:rsidR="00B37150" w:rsidRDefault="00B37150">
      <w:pPr>
        <w:spacing w:line="276" w:lineRule="auto"/>
        <w:jc w:val="both"/>
        <w:rPr>
          <w:rFonts w:ascii="Arial" w:hAnsi="Arial" w:cs="Arial"/>
          <w:b/>
          <w:iCs/>
        </w:rPr>
      </w:pPr>
      <w:r>
        <w:rPr>
          <w:rFonts w:ascii="Arial" w:hAnsi="Arial" w:cs="Arial"/>
          <w:b/>
        </w:rPr>
        <w:t>Semestre</w:t>
      </w:r>
      <w:r>
        <w:rPr>
          <w:rFonts w:ascii="Arial" w:hAnsi="Arial" w:cs="Arial"/>
          <w:b/>
          <w:iCs/>
        </w:rPr>
        <w:t>:</w:t>
      </w:r>
      <w:r>
        <w:rPr>
          <w:rFonts w:ascii="Arial" w:hAnsi="Arial" w:cs="Arial"/>
          <w:b/>
          <w:i/>
        </w:rPr>
        <w:t xml:space="preserve"> </w:t>
      </w:r>
      <w:r>
        <w:rPr>
          <w:rFonts w:ascii="Arial" w:hAnsi="Arial" w:cs="Arial"/>
          <w:bCs/>
          <w:iCs/>
        </w:rPr>
        <w:t>5</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2</w:t>
      </w:r>
    </w:p>
    <w:p w:rsidR="00B37150" w:rsidRDefault="00B37150">
      <w:pPr>
        <w:spacing w:after="120" w:line="276" w:lineRule="auto"/>
        <w:jc w:val="both"/>
        <w:rPr>
          <w:rFonts w:ascii="Arial" w:hAnsi="Arial" w:cs="Arial"/>
          <w:b/>
          <w:u w:val="single"/>
        </w:rPr>
      </w:pPr>
      <w:r>
        <w:rPr>
          <w:rFonts w:ascii="Arial" w:hAnsi="Arial" w:cs="Arial"/>
          <w:b/>
          <w:iCs/>
        </w:rPr>
        <w:t>Matière 1:</w:t>
      </w:r>
      <w:r>
        <w:rPr>
          <w:rFonts w:ascii="Arial" w:hAnsi="Arial" w:cs="Arial"/>
          <w:iCs/>
        </w:rPr>
        <w:t xml:space="preserve"> </w:t>
      </w:r>
      <w:r>
        <w:rPr>
          <w:rFonts w:ascii="Arial" w:hAnsi="Arial" w:cs="Arial"/>
        </w:rPr>
        <w:t xml:space="preserve">Compréhension et production écrite </w:t>
      </w:r>
    </w:p>
    <w:p w:rsidR="00B37150" w:rsidRDefault="00B37150">
      <w:pPr>
        <w:spacing w:line="276" w:lineRule="auto"/>
        <w:jc w:val="both"/>
        <w:rPr>
          <w:rFonts w:ascii="Arial" w:hAnsi="Arial" w:cs="Arial"/>
          <w:b/>
          <w:u w:val="single"/>
        </w:rPr>
      </w:pPr>
    </w:p>
    <w:p w:rsidR="00B37150" w:rsidRDefault="00B37150">
      <w:pPr>
        <w:spacing w:line="276" w:lineRule="auto"/>
        <w:jc w:val="both"/>
        <w:rPr>
          <w:rFonts w:ascii="Arial" w:hAnsi="Arial" w:cs="Arial"/>
          <w:bCs/>
        </w:rPr>
      </w:pPr>
      <w:r>
        <w:rPr>
          <w:rFonts w:ascii="Arial" w:hAnsi="Arial" w:cs="Arial"/>
          <w:b/>
        </w:rPr>
        <w:t>Objectifs de l’enseignement</w:t>
      </w:r>
    </w:p>
    <w:p w:rsidR="00B37150" w:rsidRDefault="00B37150">
      <w:pPr>
        <w:spacing w:line="276" w:lineRule="auto"/>
        <w:jc w:val="both"/>
        <w:rPr>
          <w:rFonts w:ascii="Arial" w:hAnsi="Arial" w:cs="Arial"/>
          <w:b/>
          <w:bCs/>
          <w:u w:val="single"/>
        </w:rPr>
      </w:pPr>
      <w:r>
        <w:rPr>
          <w:rFonts w:ascii="Arial" w:hAnsi="Arial" w:cs="Arial"/>
          <w:bCs/>
        </w:rPr>
        <w:t>Rédaction, évaluation et appréciation de textes complexes</w:t>
      </w:r>
    </w:p>
    <w:p w:rsidR="00B37150" w:rsidRDefault="00B37150">
      <w:pPr>
        <w:rPr>
          <w:rFonts w:ascii="Arial" w:hAnsi="Arial" w:cs="Arial"/>
          <w:b/>
          <w:bCs/>
          <w:u w:val="single"/>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Comparer les informations </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  Articuler des réponses esthétiques et émotionnelles aux textes étudiés </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Former des jugements personnels envers des problèmes divers</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Réagir aux images du texte et à l’usage connotatif et dénotatif de la langue</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Analyse et emploi en contexte de proverbes et mythes du monde.</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Production d’écrits.</w:t>
      </w:r>
    </w:p>
    <w:p w:rsidR="00B37150" w:rsidRDefault="00B37150">
      <w:pPr>
        <w:pStyle w:val="Paragraphedeliste"/>
        <w:ind w:left="1080"/>
        <w:rPr>
          <w:rFonts w:ascii="Arial" w:hAnsi="Arial"/>
          <w:sz w:val="24"/>
          <w:szCs w:val="24"/>
        </w:rPr>
      </w:pPr>
    </w:p>
    <w:p w:rsidR="00B37150" w:rsidRDefault="00B37150">
      <w:pPr>
        <w:pStyle w:val="Paragraphedeliste"/>
        <w:ind w:left="1080"/>
        <w:rPr>
          <w:rFonts w:ascii="Arial" w:hAnsi="Arial"/>
          <w:sz w:val="24"/>
          <w:szCs w:val="24"/>
        </w:rPr>
      </w:pPr>
    </w:p>
    <w:p w:rsidR="00B37150" w:rsidRDefault="00B37150">
      <w:pPr>
        <w:pStyle w:val="Paragraphedeliste"/>
        <w:ind w:left="0"/>
        <w:rPr>
          <w:rFonts w:ascii="Arial" w:hAnsi="Arial"/>
          <w:b/>
          <w:sz w:val="24"/>
          <w:szCs w:val="24"/>
        </w:rPr>
      </w:pPr>
      <w:r>
        <w:rPr>
          <w:rFonts w:ascii="Arial" w:hAnsi="Arial"/>
          <w:b/>
          <w:sz w:val="24"/>
          <w:szCs w:val="24"/>
        </w:rPr>
        <w:t>Contenus:</w:t>
      </w:r>
    </w:p>
    <w:p w:rsidR="00B37150" w:rsidRDefault="00B37150">
      <w:pPr>
        <w:pStyle w:val="Paragraphedeliste"/>
        <w:ind w:left="0"/>
        <w:rPr>
          <w:rFonts w:ascii="Arial" w:hAnsi="Arial"/>
          <w:b/>
          <w:sz w:val="24"/>
          <w:szCs w:val="24"/>
        </w:rPr>
      </w:pP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Critères liés au genre du texte, son  style, son format etc. </w:t>
      </w:r>
    </w:p>
    <w:p w:rsidR="00B37150" w:rsidRDefault="00B37150">
      <w:pPr>
        <w:pStyle w:val="Paragraphedeliste"/>
        <w:numPr>
          <w:ilvl w:val="0"/>
          <w:numId w:val="9"/>
        </w:numPr>
        <w:spacing w:line="360" w:lineRule="auto"/>
        <w:rPr>
          <w:rFonts w:ascii="Arial" w:hAnsi="Arial"/>
          <w:bCs/>
          <w:sz w:val="24"/>
          <w:szCs w:val="24"/>
          <w:u w:val="single"/>
        </w:rPr>
      </w:pPr>
      <w:r>
        <w:rPr>
          <w:rFonts w:ascii="Arial" w:hAnsi="Arial"/>
          <w:sz w:val="24"/>
          <w:szCs w:val="24"/>
        </w:rPr>
        <w:t>Ressources : textes littéraires, scientifiques et/ou techniques.</w:t>
      </w:r>
    </w:p>
    <w:p w:rsidR="00B37150" w:rsidRDefault="00B37150">
      <w:pPr>
        <w:pStyle w:val="Paragraphedeliste"/>
        <w:ind w:left="0"/>
        <w:rPr>
          <w:rFonts w:ascii="Arial" w:hAnsi="Arial"/>
          <w:b/>
          <w:sz w:val="24"/>
          <w:szCs w:val="24"/>
        </w:rPr>
      </w:pPr>
      <w:r>
        <w:rPr>
          <w:rFonts w:ascii="Arial" w:hAnsi="Arial"/>
          <w:bCs/>
          <w:sz w:val="24"/>
          <w:szCs w:val="24"/>
          <w:u w:val="single"/>
        </w:rPr>
        <w:t>Types d’activités :</w:t>
      </w:r>
    </w:p>
    <w:p w:rsidR="00B37150" w:rsidRDefault="00B37150">
      <w:pPr>
        <w:pStyle w:val="Paragraphedeliste"/>
        <w:ind w:left="0"/>
        <w:rPr>
          <w:rFonts w:ascii="Arial" w:hAnsi="Arial"/>
          <w:b/>
          <w:sz w:val="24"/>
          <w:szCs w:val="24"/>
        </w:rPr>
      </w:pP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Activités de discrimination : distinguer la réalité de la fiction, les faits des opinions, et exprimer des jugements sur la validité de l’argument d’après un système de valeurs donné, etc.</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Etude d’un aspect du texte littéraire ou scientifique afin d’articuler l’identification avec un personnage donné ou l’intérêt/désintérêt pour un tel ou tel sujet</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lastRenderedPageBreak/>
        <w:t>analyse et comparaison des morales de fables et contes issus de diverses cultures.</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étude de formules et locutions </w:t>
      </w:r>
    </w:p>
    <w:p w:rsidR="00B37150" w:rsidRDefault="00B37150">
      <w:pPr>
        <w:pStyle w:val="Paragraphedeliste"/>
        <w:numPr>
          <w:ilvl w:val="0"/>
          <w:numId w:val="9"/>
        </w:numPr>
        <w:jc w:val="both"/>
        <w:rPr>
          <w:rFonts w:ascii="Arial" w:hAnsi="Arial"/>
          <w:b/>
        </w:rPr>
      </w:pPr>
      <w:r>
        <w:rPr>
          <w:rFonts w:ascii="Arial" w:hAnsi="Arial"/>
          <w:sz w:val="24"/>
          <w:szCs w:val="24"/>
        </w:rPr>
        <w:t xml:space="preserve">Production écrite </w:t>
      </w: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rPr>
        <w:t xml:space="preserve">contrôle </w:t>
      </w:r>
      <w:r>
        <w:rPr>
          <w:rFonts w:ascii="Arial" w:hAnsi="Arial" w:cs="Arial"/>
          <w:bCs/>
        </w:rPr>
        <w:t xml:space="preserve">Continu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bCs/>
          <w:color w:val="0070C0"/>
          <w:u w:val="single"/>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rPr>
          <w:rFonts w:ascii="Arial" w:hAnsi="Arial" w:cs="Arial"/>
          <w:b/>
          <w:bCs/>
          <w:color w:val="0070C0"/>
          <w:u w:val="single"/>
        </w:rPr>
      </w:pPr>
    </w:p>
    <w:p w:rsidR="00B37150" w:rsidRDefault="00B37150">
      <w:pPr>
        <w:spacing w:line="276" w:lineRule="auto"/>
        <w:jc w:val="both"/>
        <w:rPr>
          <w:rFonts w:ascii="Arial" w:hAnsi="Arial" w:cs="Arial"/>
          <w:b/>
          <w:iCs/>
        </w:rPr>
      </w:pPr>
      <w:r>
        <w:rPr>
          <w:rFonts w:ascii="Arial" w:hAnsi="Arial" w:cs="Arial"/>
          <w:b/>
        </w:rPr>
        <w:t>Semestre</w:t>
      </w:r>
      <w:r>
        <w:rPr>
          <w:rFonts w:ascii="Arial" w:hAnsi="Arial" w:cs="Arial"/>
          <w:b/>
          <w:iCs/>
        </w:rPr>
        <w:t>:</w:t>
      </w:r>
      <w:r>
        <w:rPr>
          <w:rFonts w:ascii="Arial" w:hAnsi="Arial" w:cs="Arial"/>
          <w:b/>
          <w:i/>
        </w:rPr>
        <w:t xml:space="preserve"> </w:t>
      </w:r>
      <w:r>
        <w:rPr>
          <w:rFonts w:ascii="Arial" w:hAnsi="Arial" w:cs="Arial"/>
          <w:bCs/>
          <w:iCs/>
        </w:rPr>
        <w:t>5</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2</w:t>
      </w:r>
    </w:p>
    <w:p w:rsidR="00B37150" w:rsidRDefault="00B37150">
      <w:pPr>
        <w:spacing w:after="120" w:line="276" w:lineRule="auto"/>
        <w:jc w:val="both"/>
        <w:rPr>
          <w:rFonts w:ascii="Arial" w:hAnsi="Arial" w:cs="Arial"/>
          <w:b/>
          <w:iCs/>
        </w:rPr>
      </w:pPr>
      <w:r>
        <w:rPr>
          <w:rFonts w:ascii="Arial" w:hAnsi="Arial" w:cs="Arial"/>
          <w:b/>
          <w:iCs/>
        </w:rPr>
        <w:t>Matière 2:</w:t>
      </w:r>
      <w:r>
        <w:rPr>
          <w:rFonts w:ascii="Arial" w:hAnsi="Arial" w:cs="Arial"/>
          <w:iCs/>
        </w:rPr>
        <w:t xml:space="preserve"> </w:t>
      </w:r>
      <w:r>
        <w:rPr>
          <w:rFonts w:ascii="Arial" w:hAnsi="Arial" w:cs="Arial"/>
        </w:rPr>
        <w:t xml:space="preserve">Compréhension et Expression orale </w:t>
      </w:r>
    </w:p>
    <w:p w:rsidR="00B37150" w:rsidRDefault="00B37150">
      <w:pPr>
        <w:spacing w:line="276" w:lineRule="auto"/>
        <w:jc w:val="both"/>
        <w:rPr>
          <w:rFonts w:ascii="Arial" w:hAnsi="Arial" w:cs="Arial"/>
          <w:b/>
          <w:iCs/>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u w:val="single"/>
        </w:rPr>
      </w:pPr>
      <w:r>
        <w:rPr>
          <w:rFonts w:ascii="Arial" w:hAnsi="Arial" w:cs="Arial"/>
          <w:b/>
        </w:rPr>
        <w:t>Connaissances préalables recommandées</w:t>
      </w:r>
    </w:p>
    <w:p w:rsidR="00B37150" w:rsidRDefault="00B37150">
      <w:pPr>
        <w:spacing w:line="276" w:lineRule="auto"/>
        <w:rPr>
          <w:rFonts w:ascii="Arial" w:hAnsi="Arial" w:cs="Arial"/>
        </w:rPr>
      </w:pPr>
      <w:r>
        <w:rPr>
          <w:rFonts w:ascii="Arial" w:hAnsi="Arial" w:cs="Arial"/>
          <w:bCs/>
          <w:u w:val="single"/>
        </w:rPr>
        <w:t>Compréhension</w:t>
      </w:r>
    </w:p>
    <w:p w:rsidR="00B37150" w:rsidRDefault="00B37150">
      <w:pPr>
        <w:spacing w:line="276" w:lineRule="auto"/>
        <w:ind w:firstLine="284"/>
        <w:rPr>
          <w:rFonts w:ascii="Arial" w:hAnsi="Arial" w:cs="Arial"/>
        </w:rPr>
      </w:pPr>
      <w:r>
        <w:rPr>
          <w:rFonts w:ascii="Arial" w:hAnsi="Arial" w:cs="Arial"/>
        </w:rPr>
        <w:t>- comprendre des messages longs et variés</w:t>
      </w:r>
    </w:p>
    <w:p w:rsidR="00B37150" w:rsidRDefault="00B37150">
      <w:pPr>
        <w:spacing w:line="276" w:lineRule="auto"/>
        <w:ind w:firstLine="284"/>
        <w:rPr>
          <w:rFonts w:ascii="Arial" w:hAnsi="Arial" w:cs="Arial"/>
        </w:rPr>
      </w:pPr>
      <w:r>
        <w:rPr>
          <w:rFonts w:ascii="Arial" w:hAnsi="Arial" w:cs="Arial"/>
        </w:rPr>
        <w:t>- saisir le contenu d’un échange verbal (thème, principaux arguments, enjeux, …etc.)</w:t>
      </w:r>
    </w:p>
    <w:p w:rsidR="00B37150" w:rsidRDefault="00B37150">
      <w:pPr>
        <w:spacing w:line="276" w:lineRule="auto"/>
        <w:rPr>
          <w:rFonts w:ascii="Arial" w:hAnsi="Arial" w:cs="Arial"/>
        </w:rPr>
      </w:pPr>
    </w:p>
    <w:p w:rsidR="00B37150" w:rsidRDefault="00B37150">
      <w:pPr>
        <w:spacing w:line="276" w:lineRule="auto"/>
        <w:rPr>
          <w:rFonts w:ascii="Arial" w:hAnsi="Arial" w:cs="Arial"/>
        </w:rPr>
      </w:pPr>
      <w:r>
        <w:rPr>
          <w:rFonts w:ascii="Arial" w:hAnsi="Arial" w:cs="Arial"/>
          <w:bCs/>
          <w:u w:val="single"/>
        </w:rPr>
        <w:t>Expression</w:t>
      </w:r>
    </w:p>
    <w:p w:rsidR="00B37150" w:rsidRDefault="00B37150">
      <w:pPr>
        <w:spacing w:line="276" w:lineRule="auto"/>
        <w:ind w:firstLine="284"/>
        <w:rPr>
          <w:rFonts w:ascii="Arial" w:hAnsi="Arial" w:cs="Arial"/>
        </w:rPr>
      </w:pPr>
      <w:r>
        <w:rPr>
          <w:rFonts w:ascii="Arial" w:hAnsi="Arial" w:cs="Arial"/>
        </w:rPr>
        <w:t>- produire des messages longs et variés</w:t>
      </w:r>
    </w:p>
    <w:p w:rsidR="00B37150" w:rsidRDefault="00B37150">
      <w:pPr>
        <w:spacing w:line="276" w:lineRule="auto"/>
        <w:ind w:firstLine="284"/>
        <w:rPr>
          <w:rFonts w:ascii="Arial" w:hAnsi="Arial" w:cs="Arial"/>
        </w:rPr>
      </w:pPr>
      <w:r>
        <w:rPr>
          <w:rFonts w:ascii="Arial" w:hAnsi="Arial" w:cs="Arial"/>
        </w:rPr>
        <w:t xml:space="preserve">- produire des échanges verbaux en interaction </w:t>
      </w:r>
    </w:p>
    <w:p w:rsidR="00B37150" w:rsidRDefault="00B37150">
      <w:pPr>
        <w:spacing w:line="276" w:lineRule="auto"/>
        <w:ind w:firstLine="284"/>
        <w:rPr>
          <w:rFonts w:ascii="Arial" w:hAnsi="Arial" w:cs="Arial"/>
        </w:rPr>
      </w:pPr>
      <w:r>
        <w:rPr>
          <w:rFonts w:ascii="Arial" w:hAnsi="Arial" w:cs="Arial"/>
        </w:rPr>
        <w:t>- défendre son opinion</w:t>
      </w:r>
    </w:p>
    <w:p w:rsidR="00B37150" w:rsidRDefault="00B37150">
      <w:pPr>
        <w:spacing w:line="276" w:lineRule="auto"/>
        <w:ind w:firstLine="284"/>
        <w:jc w:val="both"/>
        <w:rPr>
          <w:rFonts w:ascii="Arial" w:hAnsi="Arial" w:cs="Arial"/>
          <w:b/>
        </w:rPr>
      </w:pPr>
      <w:r>
        <w:rPr>
          <w:rFonts w:ascii="Arial" w:hAnsi="Arial" w:cs="Arial"/>
        </w:rPr>
        <w:t>- s’exprimer</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pStyle w:val="Paragraphedeliste"/>
        <w:spacing w:after="120"/>
        <w:ind w:left="0"/>
        <w:rPr>
          <w:rFonts w:ascii="Arial" w:hAnsi="Arial"/>
          <w:bCs/>
        </w:rPr>
      </w:pPr>
      <w:r>
        <w:rPr>
          <w:rFonts w:ascii="Arial" w:hAnsi="Arial"/>
          <w:bCs/>
          <w:i/>
          <w:iCs/>
          <w:sz w:val="24"/>
          <w:szCs w:val="24"/>
          <w:u w:val="single"/>
        </w:rPr>
        <w:t>Types d’activité </w:t>
      </w:r>
    </w:p>
    <w:p w:rsidR="00B37150" w:rsidRDefault="00B37150">
      <w:pPr>
        <w:spacing w:line="276" w:lineRule="auto"/>
        <w:rPr>
          <w:rFonts w:ascii="Arial" w:hAnsi="Arial" w:cs="Arial"/>
        </w:rPr>
      </w:pPr>
      <w:r>
        <w:rPr>
          <w:rFonts w:ascii="Arial" w:hAnsi="Arial" w:cs="Arial"/>
          <w:bCs/>
        </w:rPr>
        <w:t>Compréhension</w:t>
      </w:r>
    </w:p>
    <w:p w:rsidR="00B37150" w:rsidRDefault="00B37150">
      <w:pPr>
        <w:spacing w:line="276" w:lineRule="auto"/>
        <w:ind w:firstLine="708"/>
        <w:rPr>
          <w:rFonts w:ascii="Arial" w:hAnsi="Arial" w:cs="Arial"/>
          <w:b/>
        </w:rPr>
      </w:pPr>
      <w:r>
        <w:rPr>
          <w:rFonts w:ascii="Arial" w:hAnsi="Arial" w:cs="Arial"/>
        </w:rPr>
        <w:t>- écoute de dialogues</w:t>
      </w:r>
    </w:p>
    <w:p w:rsidR="00B37150" w:rsidRDefault="00B37150">
      <w:pPr>
        <w:spacing w:line="276" w:lineRule="auto"/>
        <w:ind w:firstLine="708"/>
        <w:rPr>
          <w:rFonts w:ascii="Arial" w:hAnsi="Arial" w:cs="Arial"/>
        </w:rPr>
      </w:pPr>
      <w:r>
        <w:rPr>
          <w:rFonts w:ascii="Arial" w:hAnsi="Arial" w:cs="Arial"/>
          <w:b/>
        </w:rPr>
        <w:t xml:space="preserve">- </w:t>
      </w:r>
      <w:r>
        <w:rPr>
          <w:rFonts w:ascii="Arial" w:hAnsi="Arial" w:cs="Arial"/>
        </w:rPr>
        <w:t>écoute de conférences</w:t>
      </w:r>
    </w:p>
    <w:p w:rsidR="00B37150" w:rsidRDefault="00B37150">
      <w:pPr>
        <w:spacing w:line="276" w:lineRule="auto"/>
        <w:ind w:left="708"/>
        <w:rPr>
          <w:rFonts w:ascii="Arial" w:hAnsi="Arial" w:cs="Arial"/>
        </w:rPr>
      </w:pPr>
      <w:r>
        <w:rPr>
          <w:rFonts w:ascii="Arial" w:hAnsi="Arial" w:cs="Arial"/>
        </w:rPr>
        <w:t>- écoute d’allocutions de personnalités politiques, académiques, …etc.</w:t>
      </w:r>
    </w:p>
    <w:p w:rsidR="00B37150" w:rsidRDefault="00B37150">
      <w:pPr>
        <w:spacing w:line="276" w:lineRule="auto"/>
        <w:rPr>
          <w:rFonts w:ascii="Arial" w:hAnsi="Arial" w:cs="Arial"/>
        </w:rPr>
      </w:pPr>
    </w:p>
    <w:p w:rsidR="00B37150" w:rsidRDefault="00B37150">
      <w:pPr>
        <w:spacing w:line="276" w:lineRule="auto"/>
        <w:rPr>
          <w:rFonts w:ascii="Arial" w:hAnsi="Arial" w:cs="Arial"/>
        </w:rPr>
      </w:pPr>
      <w:r>
        <w:rPr>
          <w:rFonts w:ascii="Arial" w:hAnsi="Arial" w:cs="Arial"/>
          <w:bCs/>
        </w:rPr>
        <w:t>Expression</w:t>
      </w:r>
    </w:p>
    <w:p w:rsidR="00B37150" w:rsidRDefault="00B37150">
      <w:pPr>
        <w:spacing w:line="276" w:lineRule="auto"/>
        <w:ind w:firstLine="708"/>
        <w:rPr>
          <w:rFonts w:ascii="Arial" w:hAnsi="Arial" w:cs="Arial"/>
        </w:rPr>
      </w:pPr>
      <w:r>
        <w:rPr>
          <w:rFonts w:ascii="Arial" w:hAnsi="Arial" w:cs="Arial"/>
        </w:rPr>
        <w:t>- scènes mimées</w:t>
      </w:r>
    </w:p>
    <w:p w:rsidR="00B37150" w:rsidRDefault="00B37150">
      <w:pPr>
        <w:spacing w:line="276" w:lineRule="auto"/>
        <w:ind w:firstLine="708"/>
        <w:rPr>
          <w:rFonts w:ascii="Arial" w:hAnsi="Arial" w:cs="Arial"/>
        </w:rPr>
      </w:pPr>
      <w:r>
        <w:rPr>
          <w:rFonts w:ascii="Arial" w:hAnsi="Arial" w:cs="Arial"/>
        </w:rPr>
        <w:t>- l’exposé</w:t>
      </w:r>
    </w:p>
    <w:p w:rsidR="00B37150" w:rsidRDefault="00B37150">
      <w:pPr>
        <w:spacing w:line="276" w:lineRule="auto"/>
        <w:ind w:firstLine="708"/>
        <w:rPr>
          <w:rFonts w:ascii="Arial" w:hAnsi="Arial" w:cs="Arial"/>
        </w:rPr>
      </w:pPr>
      <w:r>
        <w:rPr>
          <w:rFonts w:ascii="Arial" w:hAnsi="Arial" w:cs="Arial"/>
        </w:rPr>
        <w:t>- le débat</w:t>
      </w:r>
    </w:p>
    <w:p w:rsidR="00B37150" w:rsidRDefault="00B37150">
      <w:pPr>
        <w:spacing w:line="276" w:lineRule="auto"/>
        <w:ind w:firstLine="708"/>
        <w:rPr>
          <w:rFonts w:ascii="Arial" w:hAnsi="Arial" w:cs="Arial"/>
        </w:rPr>
      </w:pPr>
      <w:r>
        <w:rPr>
          <w:rFonts w:ascii="Arial" w:hAnsi="Arial" w:cs="Arial"/>
        </w:rPr>
        <w:lastRenderedPageBreak/>
        <w:t>- Défendre une thèse</w:t>
      </w:r>
    </w:p>
    <w:p w:rsidR="00B37150" w:rsidRDefault="00B37150">
      <w:pPr>
        <w:spacing w:line="276" w:lineRule="auto"/>
        <w:ind w:firstLine="708"/>
        <w:rPr>
          <w:rFonts w:ascii="Arial" w:hAnsi="Arial" w:cs="Arial"/>
        </w:rPr>
      </w:pPr>
      <w:r>
        <w:rPr>
          <w:rFonts w:ascii="Arial" w:hAnsi="Arial" w:cs="Arial"/>
        </w:rPr>
        <w:t>- l’entretien</w:t>
      </w:r>
    </w:p>
    <w:p w:rsidR="00B37150" w:rsidRDefault="00B37150">
      <w:pPr>
        <w:pStyle w:val="Paragraphedeliste"/>
        <w:ind w:left="0" w:firstLine="708"/>
        <w:rPr>
          <w:rFonts w:ascii="Arial" w:hAnsi="Arial"/>
          <w:bCs/>
          <w:i/>
          <w:iCs/>
          <w:sz w:val="24"/>
          <w:szCs w:val="24"/>
          <w:u w:val="single"/>
        </w:rPr>
      </w:pPr>
      <w:r>
        <w:rPr>
          <w:rFonts w:ascii="Arial" w:hAnsi="Arial"/>
          <w:sz w:val="24"/>
          <w:szCs w:val="24"/>
        </w:rPr>
        <w:t>- la table ronde</w:t>
      </w:r>
    </w:p>
    <w:p w:rsidR="00B37150" w:rsidRDefault="00B37150">
      <w:pPr>
        <w:pStyle w:val="Paragraphedeliste"/>
        <w:spacing w:after="120"/>
        <w:ind w:left="0"/>
        <w:rPr>
          <w:rFonts w:ascii="Arial" w:hAnsi="Arial"/>
          <w:bCs/>
          <w:i/>
          <w:iCs/>
          <w:sz w:val="24"/>
          <w:szCs w:val="24"/>
          <w:u w:val="single"/>
        </w:rPr>
      </w:pPr>
    </w:p>
    <w:p w:rsidR="00B37150" w:rsidRDefault="00B37150">
      <w:pPr>
        <w:pStyle w:val="Paragraphedeliste"/>
        <w:spacing w:after="120"/>
        <w:ind w:left="0"/>
        <w:rPr>
          <w:rFonts w:ascii="Arial" w:hAnsi="Arial"/>
          <w:bCs/>
          <w:sz w:val="24"/>
          <w:szCs w:val="24"/>
        </w:rPr>
      </w:pPr>
      <w:r>
        <w:rPr>
          <w:rFonts w:ascii="Arial" w:hAnsi="Arial"/>
          <w:bCs/>
          <w:i/>
          <w:iCs/>
          <w:sz w:val="24"/>
          <w:szCs w:val="24"/>
          <w:u w:val="single"/>
        </w:rPr>
        <w:t>Contenus</w:t>
      </w:r>
    </w:p>
    <w:p w:rsidR="00B37150" w:rsidRDefault="00B37150">
      <w:pPr>
        <w:pStyle w:val="Paragraphedeliste"/>
        <w:spacing w:after="0"/>
        <w:ind w:left="0"/>
        <w:rPr>
          <w:rFonts w:ascii="Arial" w:hAnsi="Arial"/>
        </w:rPr>
      </w:pPr>
      <w:r>
        <w:rPr>
          <w:rFonts w:ascii="Arial" w:hAnsi="Arial"/>
          <w:bCs/>
          <w:sz w:val="24"/>
          <w:szCs w:val="24"/>
        </w:rPr>
        <w:t>Compréhension</w:t>
      </w:r>
    </w:p>
    <w:p w:rsidR="00B37150" w:rsidRDefault="00B37150">
      <w:pPr>
        <w:ind w:firstLine="708"/>
        <w:rPr>
          <w:rFonts w:ascii="Arial" w:hAnsi="Arial" w:cs="Arial"/>
        </w:rPr>
      </w:pPr>
      <w:r>
        <w:rPr>
          <w:rFonts w:ascii="Arial" w:hAnsi="Arial" w:cs="Arial"/>
        </w:rPr>
        <w:t>- sketch</w:t>
      </w:r>
    </w:p>
    <w:p w:rsidR="00B37150" w:rsidRDefault="00B37150">
      <w:pPr>
        <w:ind w:firstLine="708"/>
        <w:rPr>
          <w:rFonts w:ascii="Arial" w:hAnsi="Arial" w:cs="Arial"/>
        </w:rPr>
      </w:pPr>
      <w:r>
        <w:rPr>
          <w:rFonts w:ascii="Arial" w:hAnsi="Arial" w:cs="Arial"/>
        </w:rPr>
        <w:t>- monologues</w:t>
      </w:r>
    </w:p>
    <w:p w:rsidR="00B37150" w:rsidRDefault="00B37150">
      <w:pPr>
        <w:ind w:firstLine="708"/>
        <w:rPr>
          <w:rFonts w:ascii="Arial" w:hAnsi="Arial" w:cs="Arial"/>
        </w:rPr>
      </w:pPr>
      <w:r>
        <w:rPr>
          <w:rFonts w:ascii="Arial" w:hAnsi="Arial" w:cs="Arial"/>
        </w:rPr>
        <w:t>- des pièces de théâtre</w:t>
      </w:r>
    </w:p>
    <w:p w:rsidR="00B37150" w:rsidRDefault="00B37150">
      <w:pPr>
        <w:ind w:firstLine="708"/>
        <w:rPr>
          <w:rFonts w:ascii="Arial" w:hAnsi="Arial" w:cs="Arial"/>
        </w:rPr>
      </w:pPr>
      <w:r>
        <w:rPr>
          <w:rFonts w:ascii="Arial" w:hAnsi="Arial" w:cs="Arial"/>
        </w:rPr>
        <w:t>- discours académiques</w:t>
      </w:r>
    </w:p>
    <w:p w:rsidR="00B37150" w:rsidRDefault="00B37150">
      <w:pPr>
        <w:rPr>
          <w:rFonts w:ascii="Arial" w:hAnsi="Arial" w:cs="Arial"/>
        </w:rPr>
      </w:pPr>
    </w:p>
    <w:p w:rsidR="00B37150" w:rsidRDefault="00B37150">
      <w:pPr>
        <w:rPr>
          <w:rFonts w:ascii="Arial" w:hAnsi="Arial" w:cs="Arial"/>
        </w:rPr>
      </w:pPr>
      <w:r>
        <w:rPr>
          <w:rFonts w:ascii="Arial" w:hAnsi="Arial" w:cs="Arial"/>
          <w:bCs/>
        </w:rPr>
        <w:t>Expression</w:t>
      </w:r>
    </w:p>
    <w:p w:rsidR="00B37150" w:rsidRDefault="00B37150">
      <w:pPr>
        <w:ind w:firstLine="708"/>
        <w:rPr>
          <w:rFonts w:ascii="Arial" w:hAnsi="Arial" w:cs="Arial"/>
        </w:rPr>
      </w:pPr>
      <w:r>
        <w:rPr>
          <w:rFonts w:ascii="Arial" w:hAnsi="Arial" w:cs="Arial"/>
        </w:rPr>
        <w:t>- annonces</w:t>
      </w:r>
    </w:p>
    <w:p w:rsidR="00B37150" w:rsidRDefault="00B37150">
      <w:pPr>
        <w:ind w:firstLine="708"/>
        <w:rPr>
          <w:rFonts w:ascii="Arial" w:hAnsi="Arial" w:cs="Arial"/>
        </w:rPr>
      </w:pPr>
      <w:r>
        <w:rPr>
          <w:rFonts w:ascii="Arial" w:hAnsi="Arial" w:cs="Arial"/>
        </w:rPr>
        <w:t>- exposés</w:t>
      </w:r>
    </w:p>
    <w:p w:rsidR="00B37150" w:rsidRDefault="00B37150">
      <w:pPr>
        <w:ind w:firstLine="708"/>
        <w:rPr>
          <w:rFonts w:ascii="Arial" w:hAnsi="Arial" w:cs="Arial"/>
        </w:rPr>
      </w:pPr>
      <w:r>
        <w:rPr>
          <w:rFonts w:ascii="Arial" w:hAnsi="Arial" w:cs="Arial"/>
        </w:rPr>
        <w:t>- débit</w:t>
      </w:r>
    </w:p>
    <w:p w:rsidR="00B37150" w:rsidRDefault="00B37150">
      <w:pPr>
        <w:ind w:firstLine="708"/>
        <w:rPr>
          <w:rFonts w:ascii="Arial" w:hAnsi="Arial" w:cs="Arial"/>
        </w:rPr>
      </w:pPr>
      <w:r>
        <w:rPr>
          <w:rFonts w:ascii="Arial" w:hAnsi="Arial" w:cs="Arial"/>
        </w:rPr>
        <w:t>- registre de langue</w:t>
      </w:r>
    </w:p>
    <w:p w:rsidR="00B37150" w:rsidRDefault="00B37150">
      <w:pPr>
        <w:rPr>
          <w:rFonts w:ascii="Arial" w:hAnsi="Arial" w:cs="Arial"/>
        </w:rPr>
      </w:pPr>
    </w:p>
    <w:p w:rsidR="00B37150" w:rsidRDefault="00B37150">
      <w:pPr>
        <w:spacing w:line="276" w:lineRule="auto"/>
        <w:jc w:val="both"/>
        <w:rPr>
          <w:rFonts w:ascii="Arial" w:hAnsi="Arial" w:cs="Arial"/>
          <w:b/>
        </w:rPr>
      </w:pPr>
      <w:r>
        <w:rPr>
          <w:rFonts w:ascii="Arial" w:hAnsi="Arial" w:cs="Arial"/>
          <w:b/>
        </w:rPr>
        <w:t>Mode d’évaluation:</w:t>
      </w:r>
      <w:r>
        <w:rPr>
          <w:rFonts w:ascii="Arial" w:hAnsi="Arial" w:cs="Arial"/>
          <w:bCs/>
        </w:rPr>
        <w:t xml:space="preserve"> Contrôle continu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color w:val="0070C0"/>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iCs/>
        </w:rPr>
      </w:pPr>
      <w:r>
        <w:rPr>
          <w:rFonts w:ascii="Arial" w:hAnsi="Arial" w:cs="Arial"/>
          <w:b/>
        </w:rPr>
        <w:t>Semestre</w:t>
      </w:r>
      <w:r>
        <w:rPr>
          <w:rFonts w:ascii="Arial" w:hAnsi="Arial" w:cs="Arial"/>
          <w:b/>
          <w:iCs/>
        </w:rPr>
        <w:t>:</w:t>
      </w:r>
      <w:r>
        <w:rPr>
          <w:rFonts w:ascii="Arial" w:hAnsi="Arial" w:cs="Arial"/>
          <w:bCs/>
          <w:i/>
        </w:rPr>
        <w:t xml:space="preserve"> </w:t>
      </w:r>
      <w:r>
        <w:rPr>
          <w:rFonts w:ascii="Arial" w:hAnsi="Arial" w:cs="Arial"/>
          <w:bCs/>
          <w:iCs/>
        </w:rPr>
        <w:t>5</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Méthodologique</w:t>
      </w:r>
    </w:p>
    <w:p w:rsidR="00B37150" w:rsidRDefault="00B37150">
      <w:pPr>
        <w:spacing w:line="276" w:lineRule="auto"/>
        <w:jc w:val="both"/>
        <w:rPr>
          <w:rFonts w:ascii="Arial" w:hAnsi="Arial" w:cs="Arial"/>
          <w:b/>
        </w:rPr>
      </w:pPr>
      <w:r>
        <w:rPr>
          <w:rFonts w:ascii="Arial" w:hAnsi="Arial" w:cs="Arial"/>
          <w:b/>
          <w:iCs/>
        </w:rPr>
        <w:t xml:space="preserve">Matière 1: </w:t>
      </w:r>
      <w:r>
        <w:rPr>
          <w:rFonts w:ascii="Arial" w:hAnsi="Arial" w:cs="Arial"/>
        </w:rPr>
        <w:t xml:space="preserve">Techniques du travail universitaire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rPr>
        <w:t>Connaitre les concepts, les démarches et les outils de la recherche.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after="240" w:line="276" w:lineRule="auto"/>
        <w:jc w:val="both"/>
        <w:rPr>
          <w:rFonts w:ascii="Arial" w:hAnsi="Arial" w:cs="Arial"/>
        </w:rPr>
      </w:pPr>
      <w:r>
        <w:rPr>
          <w:rFonts w:ascii="Arial" w:hAnsi="Arial" w:cs="Arial"/>
          <w:b/>
        </w:rPr>
        <w:t>Contenu de la matière : </w:t>
      </w:r>
    </w:p>
    <w:p w:rsidR="00B37150" w:rsidRDefault="00B37150">
      <w:pPr>
        <w:numPr>
          <w:ilvl w:val="0"/>
          <w:numId w:val="12"/>
        </w:numPr>
        <w:tabs>
          <w:tab w:val="left" w:pos="3270"/>
        </w:tabs>
        <w:jc w:val="both"/>
        <w:rPr>
          <w:rFonts w:ascii="Arial" w:hAnsi="Arial" w:cs="Arial"/>
        </w:rPr>
      </w:pPr>
      <w:r>
        <w:rPr>
          <w:rFonts w:ascii="Arial" w:hAnsi="Arial" w:cs="Arial"/>
        </w:rPr>
        <w:t xml:space="preserve">Développer l’avant-projet élaboré par l’étudiant.  </w:t>
      </w:r>
    </w:p>
    <w:p w:rsidR="00B37150" w:rsidRDefault="00B37150">
      <w:pPr>
        <w:numPr>
          <w:ilvl w:val="0"/>
          <w:numId w:val="12"/>
        </w:numPr>
        <w:tabs>
          <w:tab w:val="left" w:pos="3270"/>
        </w:tabs>
        <w:jc w:val="both"/>
        <w:rPr>
          <w:rFonts w:ascii="Arial" w:hAnsi="Arial" w:cs="Arial"/>
        </w:rPr>
      </w:pPr>
      <w:r>
        <w:rPr>
          <w:rFonts w:ascii="Arial" w:hAnsi="Arial" w:cs="Arial"/>
        </w:rPr>
        <w:t>Recherche bibliographique : qu’est-ce qu’un ouvrage de référence.</w:t>
      </w:r>
    </w:p>
    <w:p w:rsidR="00B37150" w:rsidRDefault="00B37150">
      <w:pPr>
        <w:numPr>
          <w:ilvl w:val="0"/>
          <w:numId w:val="12"/>
        </w:numPr>
        <w:tabs>
          <w:tab w:val="left" w:pos="3270"/>
        </w:tabs>
        <w:jc w:val="both"/>
        <w:rPr>
          <w:rFonts w:ascii="Arial" w:hAnsi="Arial" w:cs="Arial"/>
        </w:rPr>
      </w:pPr>
      <w:r>
        <w:rPr>
          <w:rFonts w:ascii="Arial" w:hAnsi="Arial" w:cs="Arial"/>
        </w:rPr>
        <w:t>La rédaction d’une problématique.</w:t>
      </w:r>
    </w:p>
    <w:p w:rsidR="00B37150" w:rsidRDefault="00B37150">
      <w:pPr>
        <w:numPr>
          <w:ilvl w:val="0"/>
          <w:numId w:val="6"/>
        </w:numPr>
        <w:tabs>
          <w:tab w:val="left" w:pos="3270"/>
        </w:tabs>
        <w:jc w:val="both"/>
        <w:rPr>
          <w:rFonts w:ascii="Arial" w:hAnsi="Arial" w:cs="Arial"/>
        </w:rPr>
      </w:pPr>
      <w:r>
        <w:rPr>
          <w:rFonts w:ascii="Arial" w:hAnsi="Arial" w:cs="Arial"/>
        </w:rPr>
        <w:t>Les outils de l’enquête : Présenter les outils d’investigation les plus utilisés (les grilles d’observation- l’enregistrement sonore - la vidéo - le questionnaire etc.).</w:t>
      </w:r>
    </w:p>
    <w:p w:rsidR="00B37150" w:rsidRDefault="00B37150">
      <w:pPr>
        <w:numPr>
          <w:ilvl w:val="0"/>
          <w:numId w:val="6"/>
        </w:numPr>
        <w:tabs>
          <w:tab w:val="left" w:pos="3270"/>
        </w:tabs>
        <w:jc w:val="both"/>
        <w:rPr>
          <w:rFonts w:ascii="Arial" w:hAnsi="Arial" w:cs="Arial"/>
        </w:rPr>
      </w:pPr>
      <w:r>
        <w:rPr>
          <w:rFonts w:ascii="Arial" w:hAnsi="Arial" w:cs="Arial"/>
        </w:rPr>
        <w:t>Développer un des outils d’enquête : le questionnaire.</w:t>
      </w:r>
    </w:p>
    <w:p w:rsidR="00B37150" w:rsidRDefault="00B37150">
      <w:pPr>
        <w:tabs>
          <w:tab w:val="left" w:pos="3270"/>
        </w:tabs>
        <w:ind w:left="360"/>
        <w:jc w:val="both"/>
        <w:rPr>
          <w:rFonts w:ascii="Arial" w:hAnsi="Arial" w:cs="Arial"/>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rPr>
        <w:t xml:space="preserve">Contrôle </w:t>
      </w:r>
      <w:r>
        <w:rPr>
          <w:rFonts w:ascii="Arial" w:hAnsi="Arial" w:cs="Arial"/>
          <w:bCs/>
        </w:rPr>
        <w:t>Continu</w:t>
      </w:r>
      <w:r>
        <w:rPr>
          <w:rFonts w:ascii="Arial" w:hAnsi="Arial" w:cs="Arial"/>
        </w:rPr>
        <w: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5</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3</w:t>
      </w:r>
    </w:p>
    <w:p w:rsidR="00B37150" w:rsidRDefault="00B37150">
      <w:pPr>
        <w:spacing w:line="276" w:lineRule="auto"/>
        <w:jc w:val="both"/>
        <w:rPr>
          <w:rFonts w:ascii="Arial" w:hAnsi="Arial" w:cs="Arial"/>
          <w:b/>
        </w:rPr>
      </w:pPr>
      <w:r>
        <w:rPr>
          <w:rFonts w:ascii="Arial" w:hAnsi="Arial" w:cs="Arial"/>
          <w:b/>
          <w:iCs/>
        </w:rPr>
        <w:t xml:space="preserve">Matière1 : </w:t>
      </w:r>
      <w:r>
        <w:rPr>
          <w:rFonts w:ascii="Arial" w:hAnsi="Arial" w:cs="Arial"/>
          <w:bCs/>
          <w:iCs/>
        </w:rPr>
        <w:t>t</w:t>
      </w:r>
      <w:r>
        <w:rPr>
          <w:rFonts w:ascii="Arial" w:hAnsi="Arial" w:cs="Arial"/>
          <w:bCs/>
        </w:rPr>
        <w:t xml:space="preserve">raduction et interprétariat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bCs/>
        </w:rPr>
        <w:t>E</w:t>
      </w:r>
      <w:r>
        <w:rPr>
          <w:rFonts w:ascii="Arial" w:hAnsi="Arial" w:cs="Arial"/>
        </w:rPr>
        <w:t>tre capable d’effectuer des manipulations correctes entre la L1 (Arabe) / L2 (francais/anglais) et la langue étrangère étudiée et vice-versa (thème et version) le texte intégral.</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w:t>
      </w:r>
    </w:p>
    <w:p w:rsidR="00B37150" w:rsidRDefault="00B37150">
      <w:pPr>
        <w:spacing w:line="276" w:lineRule="auto"/>
        <w:jc w:val="both"/>
        <w:rPr>
          <w:rFonts w:ascii="Arial" w:hAnsi="Arial" w:cs="Arial"/>
          <w:b/>
        </w:rPr>
      </w:pPr>
    </w:p>
    <w:p w:rsidR="00B37150" w:rsidRDefault="00B37150">
      <w:pPr>
        <w:spacing w:line="360" w:lineRule="auto"/>
        <w:jc w:val="both"/>
        <w:rPr>
          <w:rFonts w:ascii="Arial" w:hAnsi="Arial" w:cs="Arial"/>
          <w:b/>
        </w:rPr>
      </w:pPr>
      <w:r>
        <w:rPr>
          <w:rFonts w:ascii="Arial" w:hAnsi="Arial" w:cs="Arial"/>
          <w:bCs/>
        </w:rPr>
        <w:t>un approfondissement et d’exercices de manipulation entre la L1 et la L2 sur des textes plus complexes de différente nature aussi bien en termes de notions à la traduction en tant que discipline : la notion de traduction et son histoire, ses principes, ses outils, méthodes et types (équivalence, correspondance, etc.) toujours avec des manipulations entre la L1 et la L2 sur des textes de différents types : journalistiques, scientifiques, littéraires, etc.</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Cs/>
        </w:rPr>
      </w:pPr>
      <w:r>
        <w:rPr>
          <w:rFonts w:ascii="Arial" w:hAnsi="Arial" w:cs="Arial"/>
          <w:b/>
        </w:rPr>
        <w:t>Mode d’évaluation : </w:t>
      </w:r>
      <w:r>
        <w:rPr>
          <w:rFonts w:ascii="Arial" w:hAnsi="Arial" w:cs="Arial"/>
          <w:bCs/>
        </w:rPr>
        <w:t xml:space="preserve">Continu </w:t>
      </w:r>
    </w:p>
    <w:p w:rsidR="00B37150" w:rsidRDefault="00B37150">
      <w:pPr>
        <w:spacing w:line="276" w:lineRule="auto"/>
        <w:jc w:val="both"/>
        <w:rPr>
          <w:rFonts w:ascii="Arial" w:hAnsi="Arial" w:cs="Arial"/>
          <w:bCs/>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 </w:t>
      </w:r>
      <w:r>
        <w:rPr>
          <w:rFonts w:ascii="Arial" w:hAnsi="Arial" w:cs="Arial"/>
          <w:b/>
          <w:iCs/>
        </w:rPr>
        <w:t>: 5</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Découverte</w:t>
      </w:r>
    </w:p>
    <w:p w:rsidR="00B37150" w:rsidRDefault="00B37150">
      <w:pPr>
        <w:spacing w:line="276" w:lineRule="auto"/>
        <w:jc w:val="both"/>
        <w:rPr>
          <w:rFonts w:ascii="Arial" w:hAnsi="Arial" w:cs="Arial"/>
          <w:b/>
          <w:iCs/>
        </w:rPr>
      </w:pPr>
      <w:r>
        <w:rPr>
          <w:rFonts w:ascii="Arial" w:hAnsi="Arial" w:cs="Arial"/>
          <w:b/>
          <w:iCs/>
        </w:rPr>
        <w:t xml:space="preserve">Matière 1 : </w:t>
      </w:r>
      <w:r>
        <w:rPr>
          <w:rFonts w:ascii="Arial" w:hAnsi="Arial" w:cs="Arial"/>
          <w:iCs/>
        </w:rPr>
        <w:t>sciences de la communication / psychologie cognitive</w:t>
      </w:r>
    </w:p>
    <w:p w:rsidR="00B37150" w:rsidRDefault="00B37150">
      <w:pPr>
        <w:spacing w:line="276" w:lineRule="auto"/>
        <w:jc w:val="both"/>
        <w:rPr>
          <w:rFonts w:ascii="Arial" w:hAnsi="Arial" w:cs="Arial"/>
          <w:b/>
        </w:rPr>
      </w:pPr>
      <w:r>
        <w:rPr>
          <w:rFonts w:ascii="Arial" w:hAnsi="Arial" w:cs="Arial"/>
          <w:b/>
          <w:iCs/>
        </w:rPr>
        <w:t xml:space="preserve"> : </w:t>
      </w: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line="360" w:lineRule="auto"/>
        <w:jc w:val="both"/>
        <w:rPr>
          <w:rFonts w:ascii="Arial" w:hAnsi="Arial" w:cs="Arial"/>
          <w:b/>
        </w:rPr>
      </w:pPr>
      <w:r>
        <w:rPr>
          <w:rFonts w:ascii="Arial" w:hAnsi="Arial" w:cs="Arial"/>
        </w:rPr>
        <w:t>Avoir une maîtrise convenable des outils issus des technologies de l’information et de la communication</w:t>
      </w:r>
      <w:r>
        <w:rPr>
          <w:rFonts w:ascii="Arial" w:eastAsia="Times New Roman" w:hAnsi="Arial" w:cs="Arial"/>
        </w:rPr>
        <w:t xml:space="preserve"> s’appuyant sur l’informatique et le multimédia, les réseaux de télécommunications et l’Internet.</w:t>
      </w:r>
    </w:p>
    <w:p w:rsidR="00B37150" w:rsidRDefault="00B37150">
      <w:pPr>
        <w:rPr>
          <w:rFonts w:ascii="Arial" w:hAnsi="Arial" w:cs="Arial"/>
          <w:b/>
        </w:rPr>
      </w:pPr>
    </w:p>
    <w:p w:rsidR="00B37150" w:rsidRDefault="00B37150">
      <w:pPr>
        <w:spacing w:after="240" w:line="276" w:lineRule="auto"/>
        <w:jc w:val="both"/>
        <w:rPr>
          <w:rFonts w:ascii="Arial" w:hAnsi="Arial" w:cs="Arial"/>
        </w:rPr>
      </w:pPr>
      <w:r>
        <w:rPr>
          <w:rFonts w:ascii="Arial" w:hAnsi="Arial" w:cs="Arial"/>
          <w:b/>
        </w:rPr>
        <w:t xml:space="preserve">Contenu de la matière  </w:t>
      </w:r>
    </w:p>
    <w:p w:rsidR="00B37150" w:rsidRDefault="00B37150">
      <w:pPr>
        <w:spacing w:after="240" w:line="360" w:lineRule="auto"/>
        <w:jc w:val="both"/>
        <w:rPr>
          <w:rFonts w:ascii="Arial" w:hAnsi="Arial" w:cs="Arial"/>
          <w:b/>
        </w:rPr>
      </w:pPr>
      <w:r>
        <w:rPr>
          <w:rFonts w:ascii="Arial" w:hAnsi="Arial" w:cs="Arial"/>
        </w:rPr>
        <w:t xml:space="preserve">Débuter par une mise à niveau en informatique et en traitement de texte.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 xml:space="preserve">Continu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color w:val="0070C0"/>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5</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Transversale</w:t>
      </w:r>
    </w:p>
    <w:p w:rsidR="00B37150" w:rsidRDefault="00B37150">
      <w:pPr>
        <w:spacing w:line="276" w:lineRule="auto"/>
        <w:jc w:val="both"/>
        <w:rPr>
          <w:rFonts w:ascii="Arial" w:hAnsi="Arial" w:cs="Arial"/>
          <w:b/>
        </w:rPr>
      </w:pPr>
      <w:r>
        <w:rPr>
          <w:rFonts w:ascii="Arial" w:hAnsi="Arial" w:cs="Arial"/>
          <w:b/>
          <w:iCs/>
        </w:rPr>
        <w:t xml:space="preserve">Matière 1 : </w:t>
      </w:r>
      <w:r>
        <w:rPr>
          <w:rFonts w:ascii="Arial" w:hAnsi="Arial" w:cs="Arial"/>
          <w:bCs/>
          <w:iCs/>
        </w:rPr>
        <w:t xml:space="preserve">Langue(s) étrangère(s)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bCs/>
        </w:rPr>
        <w:t>E</w:t>
      </w:r>
      <w:r>
        <w:rPr>
          <w:rFonts w:ascii="Arial" w:hAnsi="Arial" w:cs="Arial"/>
        </w:rPr>
        <w:t>tre capable d’effectuer des manipulations correctes entre la L1 / L2 et la langue étrangère étudiée et vice-versa.</w:t>
      </w:r>
    </w:p>
    <w:p w:rsidR="00B37150" w:rsidRDefault="00B37150">
      <w:pPr>
        <w:spacing w:line="276" w:lineRule="auto"/>
        <w:jc w:val="both"/>
        <w:rPr>
          <w:rFonts w:ascii="Arial" w:hAnsi="Arial" w:cs="Arial"/>
          <w:b/>
        </w:rPr>
      </w:pPr>
    </w:p>
    <w:p w:rsidR="00B37150" w:rsidRDefault="00B37150">
      <w:pPr>
        <w:spacing w:after="240" w:line="276" w:lineRule="auto"/>
        <w:jc w:val="both"/>
        <w:rPr>
          <w:rFonts w:ascii="Arial" w:hAnsi="Arial" w:cs="Arial"/>
        </w:rPr>
      </w:pPr>
      <w:r>
        <w:rPr>
          <w:rFonts w:ascii="Arial" w:hAnsi="Arial" w:cs="Arial"/>
          <w:b/>
        </w:rPr>
        <w:t>Contenu de la matière :</w:t>
      </w:r>
    </w:p>
    <w:p w:rsidR="00B37150" w:rsidRDefault="00B37150">
      <w:pPr>
        <w:spacing w:line="360" w:lineRule="auto"/>
        <w:rPr>
          <w:rFonts w:ascii="Arial" w:hAnsi="Arial" w:cs="Arial"/>
        </w:rPr>
      </w:pPr>
      <w:r>
        <w:rPr>
          <w:rFonts w:ascii="Arial" w:hAnsi="Arial" w:cs="Arial"/>
        </w:rPr>
        <w:t xml:space="preserve">Matière transversale obligatoire pour toutes les autres filières du domaine. </w:t>
      </w:r>
    </w:p>
    <w:p w:rsidR="00B37150" w:rsidRDefault="00B37150">
      <w:pPr>
        <w:spacing w:line="360" w:lineRule="auto"/>
        <w:rPr>
          <w:rFonts w:ascii="Arial" w:hAnsi="Arial" w:cs="Arial"/>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 xml:space="preserve">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6</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p>
    <w:p w:rsidR="00B37150" w:rsidRDefault="00B37150">
      <w:pPr>
        <w:spacing w:line="276" w:lineRule="auto"/>
        <w:jc w:val="both"/>
        <w:rPr>
          <w:rFonts w:ascii="Arial" w:hAnsi="Arial" w:cs="Arial"/>
          <w:b/>
        </w:rPr>
      </w:pPr>
      <w:r>
        <w:rPr>
          <w:rFonts w:ascii="Arial" w:hAnsi="Arial" w:cs="Arial"/>
          <w:b/>
          <w:iCs/>
        </w:rPr>
        <w:t xml:space="preserve">Matière 1: </w:t>
      </w:r>
      <w:r>
        <w:rPr>
          <w:rFonts w:ascii="Arial" w:hAnsi="Arial" w:cs="Arial"/>
        </w:rPr>
        <w:t xml:space="preserve">linguistique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line="360" w:lineRule="auto"/>
        <w:jc w:val="both"/>
        <w:rPr>
          <w:rFonts w:ascii="Arial" w:hAnsi="Arial" w:cs="Arial"/>
          <w:b/>
        </w:rPr>
      </w:pPr>
      <w:r>
        <w:rPr>
          <w:rFonts w:ascii="Arial" w:hAnsi="Arial" w:cs="Arial"/>
        </w:rPr>
        <w:t xml:space="preserve">Les divers courants linguistiques et théoriciens qui en sont les précurseurs.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Saussure et le structuralisme : naissance de la linguistique,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Martinet et le fonctionnalisme,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 xml:space="preserve">Bloomfield, Chomsky ou la révolution en linguistique </w:t>
      </w:r>
    </w:p>
    <w:p w:rsidR="00B37150" w:rsidRDefault="00B37150">
      <w:pPr>
        <w:pStyle w:val="Paragraphedeliste"/>
        <w:tabs>
          <w:tab w:val="left" w:pos="709"/>
          <w:tab w:val="left" w:pos="1276"/>
        </w:tabs>
        <w:spacing w:line="360" w:lineRule="auto"/>
        <w:ind w:left="0"/>
        <w:jc w:val="both"/>
        <w:rPr>
          <w:rFonts w:ascii="Arial" w:hAnsi="Arial"/>
          <w:sz w:val="24"/>
          <w:szCs w:val="24"/>
        </w:rPr>
      </w:pPr>
    </w:p>
    <w:p w:rsidR="00B37150" w:rsidRDefault="00B37150">
      <w:pPr>
        <w:pStyle w:val="Paragraphedeliste"/>
        <w:tabs>
          <w:tab w:val="left" w:pos="709"/>
          <w:tab w:val="left" w:pos="1276"/>
        </w:tabs>
        <w:spacing w:line="360" w:lineRule="auto"/>
        <w:ind w:left="0"/>
        <w:jc w:val="both"/>
        <w:rPr>
          <w:rFonts w:ascii="Arial" w:hAnsi="Arial"/>
          <w:sz w:val="24"/>
          <w:szCs w:val="24"/>
        </w:rPr>
      </w:pPr>
      <w:r>
        <w:rPr>
          <w:rFonts w:ascii="Arial" w:hAnsi="Arial"/>
          <w:sz w:val="24"/>
          <w:szCs w:val="24"/>
        </w:rPr>
        <w:t>Concepts :</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 xml:space="preserve">phonologie, syntaxe et sémantique, </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La sémantique structurale ou relations sémantiques telles que la synonymie, la polysémie, l’hyponymie et hypéronymie, l’antonymie, l’homonymie,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L’analyse componentielle,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 xml:space="preserve">Sens et référence, sens et contexte, sens et situation, </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Champ lexical et champ sémantique,</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Dénotation et connotation,</w:t>
      </w:r>
    </w:p>
    <w:p w:rsidR="00B37150" w:rsidRDefault="00B37150">
      <w:pPr>
        <w:pStyle w:val="Paragraphedeliste"/>
        <w:numPr>
          <w:ilvl w:val="0"/>
          <w:numId w:val="2"/>
        </w:numPr>
        <w:tabs>
          <w:tab w:val="left" w:pos="709"/>
          <w:tab w:val="left" w:pos="1276"/>
        </w:tabs>
        <w:spacing w:line="360" w:lineRule="auto"/>
        <w:ind w:left="567" w:hanging="22"/>
        <w:jc w:val="both"/>
        <w:rPr>
          <w:rFonts w:ascii="Arial" w:hAnsi="Arial"/>
          <w:sz w:val="24"/>
          <w:szCs w:val="24"/>
        </w:rPr>
      </w:pPr>
      <w:r>
        <w:rPr>
          <w:rFonts w:ascii="Arial" w:hAnsi="Arial"/>
          <w:sz w:val="24"/>
          <w:szCs w:val="24"/>
        </w:rPr>
        <w:t>Néologisme, emprunt et dérivation.</w:t>
      </w:r>
    </w:p>
    <w:p w:rsidR="00B37150" w:rsidRDefault="00B37150">
      <w:pPr>
        <w:pStyle w:val="Paragraphedeliste"/>
        <w:tabs>
          <w:tab w:val="left" w:pos="1276"/>
        </w:tabs>
        <w:ind w:left="993"/>
        <w:jc w:val="both"/>
        <w:rPr>
          <w:rFonts w:ascii="Arial" w:hAnsi="Arial"/>
          <w:b/>
        </w:rPr>
      </w:pPr>
      <w:r>
        <w:rPr>
          <w:rFonts w:ascii="Arial" w:hAnsi="Arial"/>
          <w:sz w:val="24"/>
          <w:szCs w:val="24"/>
        </w:rPr>
        <w:t xml:space="preserve">  </w:t>
      </w:r>
    </w:p>
    <w:p w:rsidR="00B37150" w:rsidRDefault="00B37150">
      <w:pPr>
        <w:spacing w:line="276" w:lineRule="auto"/>
        <w:jc w:val="both"/>
        <w:rPr>
          <w:rFonts w:ascii="Arial" w:hAnsi="Arial" w:cs="Arial"/>
        </w:rPr>
      </w:pPr>
      <w:r>
        <w:rPr>
          <w:rFonts w:ascii="Arial" w:hAnsi="Arial" w:cs="Arial"/>
          <w:b/>
        </w:rPr>
        <w:t>Mode d’évaluation : </w:t>
      </w:r>
      <w:r>
        <w:rPr>
          <w:rFonts w:ascii="Arial" w:hAnsi="Arial" w:cs="Arial"/>
          <w:bCs/>
        </w:rPr>
        <w:t>Continu et examen</w:t>
      </w:r>
    </w:p>
    <w:p w:rsidR="00B37150" w:rsidRDefault="00B37150">
      <w:pPr>
        <w:rPr>
          <w:rFonts w:ascii="Arial" w:hAnsi="Arial" w:cs="Arial"/>
        </w:rPr>
      </w:pPr>
    </w:p>
    <w:p w:rsidR="00B37150" w:rsidRDefault="00B37150">
      <w:pPr>
        <w:spacing w:line="276" w:lineRule="auto"/>
        <w:jc w:val="both"/>
        <w:rPr>
          <w:rFonts w:ascii="Arial" w:hAnsi="Arial" w:cs="Arial"/>
          <w:b/>
          <w:color w:val="0070C0"/>
        </w:rPr>
      </w:pPr>
      <w:r>
        <w:rPr>
          <w:rFonts w:ascii="Arial" w:hAnsi="Arial" w:cs="Arial"/>
          <w:b/>
        </w:rPr>
        <w:lastRenderedPageBreak/>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color w:val="0070C0"/>
        </w:rPr>
      </w:pP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
        </w:rPr>
        <w:t xml:space="preserve"> </w:t>
      </w:r>
      <w:r>
        <w:rPr>
          <w:rFonts w:ascii="Arial" w:hAnsi="Arial" w:cs="Arial"/>
          <w:bCs/>
          <w:iCs/>
        </w:rPr>
        <w:t>6</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p>
    <w:p w:rsidR="00B37150" w:rsidRDefault="00B37150">
      <w:pPr>
        <w:spacing w:line="276" w:lineRule="auto"/>
        <w:jc w:val="both"/>
        <w:rPr>
          <w:rFonts w:ascii="Arial" w:hAnsi="Arial" w:cs="Arial"/>
          <w:b/>
        </w:rPr>
      </w:pPr>
      <w:r>
        <w:rPr>
          <w:rFonts w:ascii="Arial" w:hAnsi="Arial" w:cs="Arial"/>
          <w:b/>
          <w:iCs/>
        </w:rPr>
        <w:t xml:space="preserve">Matière 2: </w:t>
      </w:r>
      <w:r>
        <w:rPr>
          <w:rFonts w:ascii="Arial" w:hAnsi="Arial" w:cs="Arial"/>
        </w:rPr>
        <w:t>Didactique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Amener l’étudiant à découvrir l’enseignement- apprentissage par la maîtrise de quelques notions de la didactique générale</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i/>
        </w:rPr>
      </w:pPr>
      <w:r>
        <w:rPr>
          <w:rFonts w:ascii="Arial" w:hAnsi="Arial" w:cs="Arial"/>
          <w:b/>
        </w:rPr>
        <w:t>Connaissances préalables recommandées</w:t>
      </w:r>
    </w:p>
    <w:p w:rsidR="00B37150" w:rsidRDefault="00B37150">
      <w:pPr>
        <w:spacing w:line="276" w:lineRule="auto"/>
        <w:jc w:val="both"/>
        <w:rPr>
          <w:rFonts w:ascii="Arial" w:hAnsi="Arial" w:cs="Arial"/>
          <w:b/>
          <w:color w:val="FF0000"/>
        </w:rPr>
      </w:pPr>
      <w:r>
        <w:rPr>
          <w:rFonts w:ascii="Arial" w:hAnsi="Arial" w:cs="Arial"/>
          <w:i/>
        </w:rPr>
        <w:t xml:space="preserve">Connaissances relative à la didactique </w:t>
      </w:r>
    </w:p>
    <w:p w:rsidR="00B37150" w:rsidRDefault="00B37150">
      <w:pPr>
        <w:spacing w:line="276" w:lineRule="auto"/>
        <w:jc w:val="both"/>
        <w:rPr>
          <w:rFonts w:ascii="Arial" w:hAnsi="Arial" w:cs="Arial"/>
          <w:b/>
          <w:color w:val="FF0000"/>
        </w:rPr>
      </w:pPr>
    </w:p>
    <w:p w:rsidR="00B37150" w:rsidRDefault="00B37150">
      <w:pPr>
        <w:spacing w:line="276" w:lineRule="auto"/>
        <w:jc w:val="both"/>
        <w:rPr>
          <w:rFonts w:ascii="Arial" w:hAnsi="Arial" w:cs="Arial"/>
          <w:b/>
          <w:color w:val="FF0000"/>
        </w:rPr>
      </w:pPr>
    </w:p>
    <w:p w:rsidR="00B37150" w:rsidRDefault="00B37150">
      <w:pPr>
        <w:spacing w:line="276" w:lineRule="auto"/>
        <w:jc w:val="both"/>
        <w:rPr>
          <w:rFonts w:ascii="Arial" w:hAnsi="Arial" w:cs="Arial"/>
          <w:b/>
          <w:color w:val="FF0000"/>
        </w:rPr>
      </w:pPr>
    </w:p>
    <w:p w:rsidR="00B37150" w:rsidRDefault="00B37150">
      <w:pPr>
        <w:spacing w:line="276" w:lineRule="auto"/>
        <w:jc w:val="both"/>
        <w:rPr>
          <w:rFonts w:ascii="Arial" w:hAnsi="Arial" w:cs="Arial"/>
        </w:rPr>
      </w:pPr>
      <w:r>
        <w:rPr>
          <w:rFonts w:ascii="Arial" w:hAnsi="Arial" w:cs="Arial"/>
          <w:b/>
        </w:rPr>
        <w:t>Contenu de la matière : </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Qu’est- ce que la didactique ?</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Didactique et pédagogie</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Le triangle didactique</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Les différentes approches du triangle</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L’apprentissage</w:t>
      </w:r>
    </w:p>
    <w:p w:rsidR="00B37150" w:rsidRDefault="00B37150">
      <w:pPr>
        <w:pStyle w:val="Paragraphedeliste"/>
        <w:numPr>
          <w:ilvl w:val="0"/>
          <w:numId w:val="14"/>
        </w:numPr>
        <w:spacing w:before="480" w:after="240" w:line="240" w:lineRule="auto"/>
        <w:rPr>
          <w:rFonts w:ascii="Arial" w:hAnsi="Arial"/>
          <w:sz w:val="24"/>
          <w:szCs w:val="24"/>
        </w:rPr>
      </w:pPr>
      <w:r>
        <w:rPr>
          <w:rFonts w:ascii="Arial" w:hAnsi="Arial"/>
          <w:sz w:val="24"/>
          <w:szCs w:val="24"/>
        </w:rPr>
        <w:t>Les stratégies d’apprentissage</w:t>
      </w:r>
    </w:p>
    <w:p w:rsidR="00B37150" w:rsidRDefault="00B37150">
      <w:pPr>
        <w:pStyle w:val="Paragraphedeliste"/>
        <w:numPr>
          <w:ilvl w:val="0"/>
          <w:numId w:val="14"/>
        </w:numPr>
        <w:spacing w:before="480" w:after="240" w:line="240" w:lineRule="auto"/>
        <w:rPr>
          <w:rFonts w:ascii="Arial" w:hAnsi="Arial"/>
          <w:color w:val="FF0000"/>
          <w:sz w:val="24"/>
          <w:szCs w:val="24"/>
        </w:rPr>
      </w:pPr>
      <w:r>
        <w:rPr>
          <w:rFonts w:ascii="Arial" w:hAnsi="Arial"/>
          <w:sz w:val="24"/>
          <w:szCs w:val="24"/>
        </w:rPr>
        <w:t>Les types d’apprentissage</w:t>
      </w:r>
    </w:p>
    <w:p w:rsidR="00B37150" w:rsidRDefault="00B37150">
      <w:pPr>
        <w:pStyle w:val="Paragraphedeliste"/>
        <w:tabs>
          <w:tab w:val="left" w:pos="1276"/>
        </w:tabs>
        <w:ind w:left="993"/>
        <w:jc w:val="both"/>
        <w:rPr>
          <w:rFonts w:ascii="Arial" w:hAnsi="Arial"/>
          <w:color w:val="FF0000"/>
          <w:sz w:val="24"/>
          <w:szCs w:val="24"/>
        </w:rPr>
      </w:pPr>
    </w:p>
    <w:p w:rsidR="00B37150" w:rsidRDefault="00B37150">
      <w:pPr>
        <w:pStyle w:val="Paragraphedeliste"/>
        <w:tabs>
          <w:tab w:val="left" w:pos="1276"/>
        </w:tabs>
        <w:ind w:left="993"/>
        <w:jc w:val="both"/>
        <w:rPr>
          <w:rFonts w:ascii="Arial" w:hAnsi="Arial"/>
          <w:color w:val="FF0000"/>
          <w:sz w:val="24"/>
          <w:szCs w:val="24"/>
        </w:rPr>
      </w:pPr>
      <w:r>
        <w:rPr>
          <w:rFonts w:ascii="Arial" w:hAnsi="Arial"/>
          <w:color w:val="FF0000"/>
          <w:sz w:val="24"/>
          <w:szCs w:val="24"/>
        </w:rPr>
        <w:t xml:space="preserve">  </w:t>
      </w:r>
    </w:p>
    <w:p w:rsidR="00B37150" w:rsidRDefault="00B37150">
      <w:pPr>
        <w:pStyle w:val="Paragraphedeliste"/>
        <w:tabs>
          <w:tab w:val="left" w:pos="1276"/>
        </w:tabs>
        <w:ind w:left="993"/>
        <w:jc w:val="both"/>
        <w:rPr>
          <w:rFonts w:ascii="Arial" w:hAnsi="Arial"/>
          <w:color w:val="FF0000"/>
          <w:sz w:val="24"/>
          <w:szCs w:val="24"/>
        </w:rPr>
      </w:pPr>
    </w:p>
    <w:p w:rsidR="00B37150" w:rsidRDefault="00B37150">
      <w:pPr>
        <w:spacing w:line="276" w:lineRule="auto"/>
        <w:jc w:val="both"/>
        <w:rPr>
          <w:rFonts w:ascii="Arial" w:hAnsi="Arial" w:cs="Arial"/>
          <w:bCs/>
        </w:rPr>
      </w:pPr>
      <w:r>
        <w:rPr>
          <w:rFonts w:ascii="Arial" w:hAnsi="Arial" w:cs="Arial"/>
          <w:b/>
        </w:rPr>
        <w:t>Mode d’évaluation : </w:t>
      </w:r>
      <w:r>
        <w:rPr>
          <w:rFonts w:ascii="Arial" w:hAnsi="Arial" w:cs="Arial"/>
          <w:bCs/>
        </w:rPr>
        <w:t>Continu et examen</w:t>
      </w:r>
    </w:p>
    <w:p w:rsidR="00B37150" w:rsidRDefault="00B37150">
      <w:pPr>
        <w:spacing w:line="276" w:lineRule="auto"/>
        <w:jc w:val="both"/>
        <w:rPr>
          <w:rFonts w:ascii="Arial" w:hAnsi="Arial" w:cs="Arial"/>
          <w:bCs/>
        </w:rPr>
      </w:pPr>
    </w:p>
    <w:p w:rsidR="00B37150" w:rsidRDefault="00B37150">
      <w:pPr>
        <w:spacing w:line="276" w:lineRule="auto"/>
        <w:jc w:val="both"/>
        <w:rPr>
          <w:rFonts w:ascii="Arial" w:hAnsi="Arial" w:cs="Arial"/>
          <w:bCs/>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jc w:val="center"/>
        <w:rPr>
          <w:rFonts w:ascii="Arial" w:hAnsi="Arial" w:cs="Arial"/>
          <w:b/>
          <w:bCs/>
          <w:sz w:val="32"/>
          <w:szCs w:val="32"/>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iCs/>
        </w:rPr>
      </w:pPr>
      <w:r>
        <w:rPr>
          <w:rFonts w:ascii="Arial" w:hAnsi="Arial" w:cs="Arial"/>
          <w:b/>
        </w:rPr>
        <w:t>Semestre </w:t>
      </w:r>
      <w:r>
        <w:rPr>
          <w:rFonts w:ascii="Arial" w:hAnsi="Arial" w:cs="Arial"/>
          <w:b/>
          <w:iCs/>
        </w:rPr>
        <w:t>: 6</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p>
    <w:p w:rsidR="00B37150" w:rsidRDefault="00B37150">
      <w:pPr>
        <w:spacing w:line="276" w:lineRule="auto"/>
        <w:jc w:val="both"/>
        <w:rPr>
          <w:rFonts w:ascii="Arial" w:hAnsi="Arial" w:cs="Arial"/>
          <w:iCs/>
        </w:rPr>
      </w:pPr>
      <w:r>
        <w:rPr>
          <w:rFonts w:ascii="Arial" w:hAnsi="Arial" w:cs="Arial"/>
          <w:b/>
          <w:iCs/>
        </w:rPr>
        <w:t xml:space="preserve">Matière 3 : </w:t>
      </w:r>
      <w:r>
        <w:rPr>
          <w:rFonts w:ascii="Arial" w:hAnsi="Arial" w:cs="Arial"/>
        </w:rPr>
        <w:t xml:space="preserve">Littérature(s) de la langue d’étude </w:t>
      </w:r>
    </w:p>
    <w:p w:rsidR="00B37150" w:rsidRDefault="00B37150">
      <w:pPr>
        <w:spacing w:line="276" w:lineRule="auto"/>
        <w:jc w:val="both"/>
        <w:rPr>
          <w:rFonts w:ascii="Arial" w:hAnsi="Arial" w:cs="Arial"/>
          <w:iCs/>
        </w:rPr>
      </w:pPr>
    </w:p>
    <w:p w:rsidR="00B37150" w:rsidRDefault="00B37150">
      <w:pPr>
        <w:spacing w:after="120"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line="276" w:lineRule="auto"/>
        <w:jc w:val="both"/>
        <w:rPr>
          <w:rFonts w:ascii="Arial" w:hAnsi="Arial" w:cs="Arial"/>
          <w:b/>
        </w:rPr>
      </w:pPr>
      <w:r>
        <w:rPr>
          <w:rFonts w:ascii="Arial" w:hAnsi="Arial" w:cs="Arial"/>
          <w:bCs/>
        </w:rPr>
        <w:t xml:space="preserve">Textes littéraires de différents genres de la littératures de la langues d’étude . </w:t>
      </w:r>
    </w:p>
    <w:p w:rsidR="00B37150" w:rsidRDefault="00B37150">
      <w:pPr>
        <w:spacing w:after="240" w:line="276" w:lineRule="auto"/>
        <w:jc w:val="both"/>
        <w:rPr>
          <w:rFonts w:ascii="Arial" w:hAnsi="Arial" w:cs="Arial"/>
          <w:b/>
        </w:rPr>
      </w:pPr>
    </w:p>
    <w:p w:rsidR="00B37150" w:rsidRDefault="00B37150">
      <w:pPr>
        <w:spacing w:after="240" w:line="276" w:lineRule="auto"/>
        <w:jc w:val="both"/>
        <w:rPr>
          <w:rFonts w:ascii="Arial" w:hAnsi="Arial" w:cs="Arial"/>
          <w:bCs/>
        </w:rPr>
      </w:pPr>
      <w:r>
        <w:rPr>
          <w:rFonts w:ascii="Arial" w:hAnsi="Arial" w:cs="Arial"/>
          <w:b/>
        </w:rPr>
        <w:t>Contenu de la matière : </w:t>
      </w:r>
    </w:p>
    <w:p w:rsidR="00B37150" w:rsidRDefault="00B37150">
      <w:pPr>
        <w:spacing w:line="360" w:lineRule="auto"/>
        <w:jc w:val="both"/>
        <w:rPr>
          <w:rFonts w:ascii="Arial" w:hAnsi="Arial" w:cs="Arial"/>
          <w:bCs/>
        </w:rPr>
      </w:pPr>
      <w:r>
        <w:rPr>
          <w:rFonts w:ascii="Arial" w:hAnsi="Arial" w:cs="Arial"/>
          <w:bCs/>
        </w:rPr>
        <w:t xml:space="preserve">Lecture guidée, analyse et approche critique d’œuvres littéraires intégrales, linguistiquement et culturellement accessibles à l’étudiant : roman et nouvelle puis poésie et théâtre.   </w:t>
      </w:r>
    </w:p>
    <w:p w:rsidR="00B37150" w:rsidRDefault="00B37150">
      <w:pPr>
        <w:jc w:val="both"/>
        <w:rPr>
          <w:rFonts w:ascii="Arial" w:hAnsi="Arial" w:cs="Arial"/>
          <w:bCs/>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Continu et examen</w:t>
      </w:r>
    </w:p>
    <w:p w:rsidR="00B37150" w:rsidRDefault="00B37150">
      <w:pPr>
        <w:spacing w:line="276" w:lineRule="auto"/>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6</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1</w:t>
      </w:r>
    </w:p>
    <w:p w:rsidR="00B37150" w:rsidRDefault="00B37150">
      <w:pPr>
        <w:spacing w:line="276" w:lineRule="auto"/>
        <w:jc w:val="both"/>
        <w:rPr>
          <w:rFonts w:ascii="Arial" w:hAnsi="Arial" w:cs="Arial"/>
          <w:b/>
        </w:rPr>
      </w:pPr>
      <w:r>
        <w:rPr>
          <w:rFonts w:ascii="Arial" w:hAnsi="Arial" w:cs="Arial"/>
          <w:b/>
          <w:iCs/>
        </w:rPr>
        <w:t xml:space="preserve">Matière 4 : </w:t>
      </w:r>
      <w:r>
        <w:rPr>
          <w:rFonts w:ascii="Arial" w:hAnsi="Arial" w:cs="Arial"/>
        </w:rPr>
        <w:t>Civilisation(s) de la langue d’étude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bCs/>
        </w:rPr>
        <w:t xml:space="preserve">Avoir des connaissances sur les pays en relation avec la langue cible : géographie, histoire, cultures, traditions…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w:t>
      </w:r>
    </w:p>
    <w:p w:rsidR="00B37150" w:rsidRDefault="00B37150">
      <w:pPr>
        <w:spacing w:line="276" w:lineRule="auto"/>
        <w:jc w:val="both"/>
        <w:rPr>
          <w:rFonts w:ascii="Arial" w:hAnsi="Arial" w:cs="Arial"/>
          <w:b/>
        </w:rPr>
      </w:pPr>
    </w:p>
    <w:p w:rsidR="00B37150" w:rsidRDefault="00B37150">
      <w:pPr>
        <w:spacing w:line="360" w:lineRule="auto"/>
        <w:jc w:val="both"/>
        <w:rPr>
          <w:rFonts w:ascii="Arial" w:hAnsi="Arial" w:cs="Arial"/>
          <w:b/>
        </w:rPr>
      </w:pPr>
      <w:r>
        <w:rPr>
          <w:rFonts w:ascii="Arial" w:hAnsi="Arial" w:cs="Arial"/>
        </w:rPr>
        <w:t>Les institutions et organisations des pays de la langue d’étude par la lecture et le commentaire de documents authentiques. Ils porteront sur l’histoire, la vie politique et économique, les services sociaux, les medias, etc. commentaire de civilisation sur texte support (essai).</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bCs/>
        </w:rPr>
        <w:t>Continu et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color w:val="0070C0"/>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color w:val="0070C0"/>
        </w:rPr>
      </w:pPr>
    </w:p>
    <w:p w:rsidR="00B37150" w:rsidRDefault="00B37150">
      <w:pPr>
        <w:spacing w:line="276" w:lineRule="auto"/>
        <w:jc w:val="both"/>
        <w:rPr>
          <w:rFonts w:ascii="Arial" w:hAnsi="Arial" w:cs="Arial"/>
          <w:b/>
          <w:iCs/>
        </w:rPr>
      </w:pPr>
      <w:r>
        <w:rPr>
          <w:rFonts w:ascii="Arial" w:hAnsi="Arial" w:cs="Arial"/>
          <w:b/>
        </w:rPr>
        <w:t>Semestre</w:t>
      </w:r>
      <w:r>
        <w:rPr>
          <w:rFonts w:ascii="Arial" w:hAnsi="Arial" w:cs="Arial"/>
          <w:b/>
          <w:iCs/>
        </w:rPr>
        <w:t>:</w:t>
      </w:r>
      <w:r>
        <w:rPr>
          <w:rFonts w:ascii="Arial" w:hAnsi="Arial" w:cs="Arial"/>
          <w:b/>
          <w:i/>
        </w:rPr>
        <w:t xml:space="preserve"> </w:t>
      </w:r>
      <w:r>
        <w:rPr>
          <w:rFonts w:ascii="Arial" w:hAnsi="Arial" w:cs="Arial"/>
          <w:bCs/>
          <w:iCs/>
        </w:rPr>
        <w:t>6</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2</w:t>
      </w:r>
    </w:p>
    <w:p w:rsidR="00B37150" w:rsidRDefault="00B37150">
      <w:pPr>
        <w:spacing w:after="120" w:line="276" w:lineRule="auto"/>
        <w:jc w:val="both"/>
        <w:rPr>
          <w:rFonts w:ascii="Arial" w:hAnsi="Arial" w:cs="Arial"/>
          <w:b/>
          <w:u w:val="single"/>
        </w:rPr>
      </w:pPr>
      <w:r>
        <w:rPr>
          <w:rFonts w:ascii="Arial" w:hAnsi="Arial" w:cs="Arial"/>
          <w:b/>
          <w:iCs/>
        </w:rPr>
        <w:t>Matière 1:</w:t>
      </w:r>
      <w:r>
        <w:rPr>
          <w:rFonts w:ascii="Arial" w:hAnsi="Arial" w:cs="Arial"/>
          <w:iCs/>
        </w:rPr>
        <w:t xml:space="preserve"> </w:t>
      </w:r>
      <w:r>
        <w:rPr>
          <w:rFonts w:ascii="Arial" w:hAnsi="Arial" w:cs="Arial"/>
        </w:rPr>
        <w:t xml:space="preserve">Compréhension et production écrite </w:t>
      </w:r>
    </w:p>
    <w:p w:rsidR="00B37150" w:rsidRDefault="00B37150">
      <w:pPr>
        <w:spacing w:line="276" w:lineRule="auto"/>
        <w:jc w:val="both"/>
        <w:rPr>
          <w:rFonts w:ascii="Arial" w:hAnsi="Arial" w:cs="Arial"/>
          <w:b/>
          <w:u w:val="single"/>
        </w:rPr>
      </w:pPr>
    </w:p>
    <w:p w:rsidR="00B37150" w:rsidRDefault="00B37150">
      <w:pPr>
        <w:spacing w:line="276" w:lineRule="auto"/>
        <w:jc w:val="both"/>
        <w:rPr>
          <w:rFonts w:ascii="Arial" w:hAnsi="Arial" w:cs="Arial"/>
          <w:bCs/>
        </w:rPr>
      </w:pPr>
      <w:r>
        <w:rPr>
          <w:rFonts w:ascii="Arial" w:hAnsi="Arial" w:cs="Arial"/>
          <w:b/>
        </w:rPr>
        <w:t>Objectifs de l’enseignement</w:t>
      </w:r>
    </w:p>
    <w:p w:rsidR="00B37150" w:rsidRDefault="00B37150">
      <w:pPr>
        <w:spacing w:line="276" w:lineRule="auto"/>
        <w:jc w:val="both"/>
        <w:rPr>
          <w:rFonts w:ascii="Arial" w:hAnsi="Arial" w:cs="Arial"/>
          <w:b/>
          <w:bCs/>
          <w:u w:val="single"/>
        </w:rPr>
      </w:pPr>
      <w:r>
        <w:rPr>
          <w:rFonts w:ascii="Arial" w:hAnsi="Arial" w:cs="Arial"/>
          <w:bCs/>
        </w:rPr>
        <w:t>Rédaction, évaluation et appréciation de textes complexes</w:t>
      </w:r>
    </w:p>
    <w:p w:rsidR="00B37150" w:rsidRDefault="00B37150">
      <w:pPr>
        <w:rPr>
          <w:rFonts w:ascii="Arial" w:hAnsi="Arial" w:cs="Arial"/>
          <w:b/>
          <w:bCs/>
          <w:u w:val="single"/>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Comparer les informations </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  Articuler des réponses esthétiques et émotionnelles aux textes étudiés </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Former des jugements personnels envers des problèmes divers</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Réagir aux images du texte et à l’usage connotatif et dénotatif de la langue</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Analyse et emploi en contexte de proverbes et mythes du monde.</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Production d’écrits.</w:t>
      </w:r>
    </w:p>
    <w:p w:rsidR="00B37150" w:rsidRDefault="00B37150">
      <w:pPr>
        <w:pStyle w:val="Paragraphedeliste"/>
        <w:ind w:left="1080"/>
        <w:rPr>
          <w:rFonts w:ascii="Arial" w:hAnsi="Arial"/>
          <w:sz w:val="24"/>
          <w:szCs w:val="24"/>
        </w:rPr>
      </w:pPr>
    </w:p>
    <w:p w:rsidR="00B37150" w:rsidRDefault="00B37150">
      <w:pPr>
        <w:pStyle w:val="Paragraphedeliste"/>
        <w:ind w:left="1080"/>
        <w:rPr>
          <w:rFonts w:ascii="Arial" w:hAnsi="Arial"/>
          <w:sz w:val="24"/>
          <w:szCs w:val="24"/>
        </w:rPr>
      </w:pPr>
    </w:p>
    <w:p w:rsidR="00B37150" w:rsidRDefault="00B37150">
      <w:pPr>
        <w:pStyle w:val="Paragraphedeliste"/>
        <w:ind w:left="0"/>
        <w:rPr>
          <w:rFonts w:ascii="Arial" w:hAnsi="Arial"/>
          <w:b/>
          <w:sz w:val="24"/>
          <w:szCs w:val="24"/>
        </w:rPr>
      </w:pPr>
      <w:r>
        <w:rPr>
          <w:rFonts w:ascii="Arial" w:hAnsi="Arial"/>
          <w:b/>
          <w:sz w:val="24"/>
          <w:szCs w:val="24"/>
        </w:rPr>
        <w:t>Contenus:</w:t>
      </w:r>
    </w:p>
    <w:p w:rsidR="00B37150" w:rsidRDefault="00B37150">
      <w:pPr>
        <w:pStyle w:val="Paragraphedeliste"/>
        <w:ind w:left="0"/>
        <w:rPr>
          <w:rFonts w:ascii="Arial" w:hAnsi="Arial"/>
          <w:b/>
          <w:sz w:val="24"/>
          <w:szCs w:val="24"/>
        </w:rPr>
      </w:pP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Critères liés au genre du texte, son  style, son format etc. </w:t>
      </w:r>
    </w:p>
    <w:p w:rsidR="00B37150" w:rsidRDefault="00B37150">
      <w:pPr>
        <w:pStyle w:val="Paragraphedeliste"/>
        <w:numPr>
          <w:ilvl w:val="0"/>
          <w:numId w:val="9"/>
        </w:numPr>
        <w:spacing w:line="360" w:lineRule="auto"/>
        <w:rPr>
          <w:rFonts w:ascii="Arial" w:hAnsi="Arial"/>
          <w:bCs/>
          <w:sz w:val="24"/>
          <w:szCs w:val="24"/>
          <w:u w:val="single"/>
        </w:rPr>
      </w:pPr>
      <w:r>
        <w:rPr>
          <w:rFonts w:ascii="Arial" w:hAnsi="Arial"/>
          <w:sz w:val="24"/>
          <w:szCs w:val="24"/>
        </w:rPr>
        <w:t>Ressources : textes littéraires, scientifiques et/ou techniques.</w:t>
      </w:r>
    </w:p>
    <w:p w:rsidR="00B37150" w:rsidRDefault="00B37150">
      <w:pPr>
        <w:pStyle w:val="Paragraphedeliste"/>
        <w:ind w:left="0"/>
        <w:rPr>
          <w:rFonts w:ascii="Arial" w:hAnsi="Arial"/>
          <w:b/>
          <w:sz w:val="24"/>
          <w:szCs w:val="24"/>
        </w:rPr>
      </w:pPr>
      <w:r>
        <w:rPr>
          <w:rFonts w:ascii="Arial" w:hAnsi="Arial"/>
          <w:bCs/>
          <w:sz w:val="24"/>
          <w:szCs w:val="24"/>
          <w:u w:val="single"/>
        </w:rPr>
        <w:t>Types d’activités :</w:t>
      </w:r>
    </w:p>
    <w:p w:rsidR="00B37150" w:rsidRDefault="00B37150">
      <w:pPr>
        <w:pStyle w:val="Paragraphedeliste"/>
        <w:ind w:left="0"/>
        <w:rPr>
          <w:rFonts w:ascii="Arial" w:hAnsi="Arial"/>
          <w:b/>
          <w:sz w:val="24"/>
          <w:szCs w:val="24"/>
        </w:rPr>
      </w:pP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Activités de discrimination : distinguer la réalité de la fiction, les faits des opinions, et exprimer des jugements sur la validité de l’argument d’après un système de valeurs donné, etc.</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Etude d’un aspect du texte littéraire ou scientifique afin d’articuler l’identification avec un personnage donné ou l’intérêt/désintérêt pour un tel ou tel sujet</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lastRenderedPageBreak/>
        <w:t>analyse et comparaison des morales de fables et contes issus de diverses cultures.</w:t>
      </w:r>
    </w:p>
    <w:p w:rsidR="00B37150" w:rsidRDefault="00B37150">
      <w:pPr>
        <w:pStyle w:val="Paragraphedeliste"/>
        <w:numPr>
          <w:ilvl w:val="0"/>
          <w:numId w:val="9"/>
        </w:numPr>
        <w:spacing w:line="360" w:lineRule="auto"/>
        <w:rPr>
          <w:rFonts w:ascii="Arial" w:hAnsi="Arial"/>
          <w:sz w:val="24"/>
          <w:szCs w:val="24"/>
        </w:rPr>
      </w:pPr>
      <w:r>
        <w:rPr>
          <w:rFonts w:ascii="Arial" w:hAnsi="Arial"/>
          <w:sz w:val="24"/>
          <w:szCs w:val="24"/>
        </w:rPr>
        <w:t xml:space="preserve">étude de formules et locutions </w:t>
      </w:r>
    </w:p>
    <w:p w:rsidR="00B37150" w:rsidRDefault="00B37150">
      <w:pPr>
        <w:pStyle w:val="Paragraphedeliste"/>
        <w:numPr>
          <w:ilvl w:val="0"/>
          <w:numId w:val="9"/>
        </w:numPr>
        <w:jc w:val="both"/>
        <w:rPr>
          <w:rFonts w:ascii="Arial" w:hAnsi="Arial"/>
          <w:b/>
        </w:rPr>
      </w:pPr>
      <w:r>
        <w:rPr>
          <w:rFonts w:ascii="Arial" w:hAnsi="Arial"/>
          <w:sz w:val="24"/>
          <w:szCs w:val="24"/>
        </w:rPr>
        <w:t xml:space="preserve">Production écrite </w:t>
      </w: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rPr>
        <w:t xml:space="preserve">contrôle </w:t>
      </w:r>
      <w:r>
        <w:rPr>
          <w:rFonts w:ascii="Arial" w:hAnsi="Arial" w:cs="Arial"/>
          <w:bCs/>
        </w:rPr>
        <w:t xml:space="preserve">Continu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bCs/>
          <w:color w:val="0070C0"/>
          <w:u w:val="single"/>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rPr>
          <w:rFonts w:ascii="Arial" w:hAnsi="Arial" w:cs="Arial"/>
          <w:b/>
          <w:bCs/>
          <w:color w:val="0070C0"/>
          <w:u w:val="single"/>
        </w:rPr>
      </w:pPr>
    </w:p>
    <w:p w:rsidR="00B37150" w:rsidRDefault="00B37150">
      <w:pPr>
        <w:spacing w:line="276" w:lineRule="auto"/>
        <w:jc w:val="both"/>
        <w:rPr>
          <w:rFonts w:ascii="Arial" w:hAnsi="Arial" w:cs="Arial"/>
          <w:b/>
          <w:iCs/>
        </w:rPr>
      </w:pPr>
      <w:r>
        <w:rPr>
          <w:rFonts w:ascii="Arial" w:hAnsi="Arial" w:cs="Arial"/>
          <w:b/>
        </w:rPr>
        <w:t>Semestre</w:t>
      </w:r>
      <w:r>
        <w:rPr>
          <w:rFonts w:ascii="Arial" w:hAnsi="Arial" w:cs="Arial"/>
          <w:b/>
          <w:iCs/>
        </w:rPr>
        <w:t>:</w:t>
      </w:r>
      <w:r>
        <w:rPr>
          <w:rFonts w:ascii="Arial" w:hAnsi="Arial" w:cs="Arial"/>
          <w:b/>
          <w:i/>
        </w:rPr>
        <w:t xml:space="preserve"> </w:t>
      </w:r>
      <w:r>
        <w:rPr>
          <w:rFonts w:ascii="Arial" w:hAnsi="Arial" w:cs="Arial"/>
          <w:bCs/>
          <w:iCs/>
        </w:rPr>
        <w:t>6</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2</w:t>
      </w:r>
    </w:p>
    <w:p w:rsidR="00B37150" w:rsidRDefault="00B37150">
      <w:pPr>
        <w:spacing w:after="120" w:line="276" w:lineRule="auto"/>
        <w:jc w:val="both"/>
        <w:rPr>
          <w:rFonts w:ascii="Arial" w:hAnsi="Arial" w:cs="Arial"/>
          <w:b/>
          <w:iCs/>
        </w:rPr>
      </w:pPr>
      <w:r>
        <w:rPr>
          <w:rFonts w:ascii="Arial" w:hAnsi="Arial" w:cs="Arial"/>
          <w:b/>
          <w:iCs/>
        </w:rPr>
        <w:t>Matière 2:</w:t>
      </w:r>
      <w:r>
        <w:rPr>
          <w:rFonts w:ascii="Arial" w:hAnsi="Arial" w:cs="Arial"/>
          <w:iCs/>
        </w:rPr>
        <w:t xml:space="preserve"> </w:t>
      </w:r>
      <w:r>
        <w:rPr>
          <w:rFonts w:ascii="Arial" w:hAnsi="Arial" w:cs="Arial"/>
        </w:rPr>
        <w:t xml:space="preserve">Compréhension et Expression orale </w:t>
      </w:r>
    </w:p>
    <w:p w:rsidR="00B37150" w:rsidRDefault="00B37150">
      <w:pPr>
        <w:spacing w:line="276" w:lineRule="auto"/>
        <w:jc w:val="both"/>
        <w:rPr>
          <w:rFonts w:ascii="Arial" w:hAnsi="Arial" w:cs="Arial"/>
          <w:b/>
          <w:iCs/>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u w:val="single"/>
        </w:rPr>
      </w:pPr>
      <w:r>
        <w:rPr>
          <w:rFonts w:ascii="Arial" w:hAnsi="Arial" w:cs="Arial"/>
          <w:b/>
        </w:rPr>
        <w:t>Connaissances préalables recommandées</w:t>
      </w:r>
    </w:p>
    <w:p w:rsidR="00B37150" w:rsidRDefault="00B37150">
      <w:pPr>
        <w:spacing w:line="276" w:lineRule="auto"/>
        <w:rPr>
          <w:rFonts w:ascii="Arial" w:hAnsi="Arial" w:cs="Arial"/>
        </w:rPr>
      </w:pPr>
      <w:r>
        <w:rPr>
          <w:rFonts w:ascii="Arial" w:hAnsi="Arial" w:cs="Arial"/>
          <w:bCs/>
          <w:u w:val="single"/>
        </w:rPr>
        <w:t>Compréhension</w:t>
      </w:r>
    </w:p>
    <w:p w:rsidR="00B37150" w:rsidRDefault="00B37150">
      <w:pPr>
        <w:spacing w:line="276" w:lineRule="auto"/>
        <w:ind w:firstLine="284"/>
        <w:rPr>
          <w:rFonts w:ascii="Arial" w:hAnsi="Arial" w:cs="Arial"/>
        </w:rPr>
      </w:pPr>
      <w:r>
        <w:rPr>
          <w:rFonts w:ascii="Arial" w:hAnsi="Arial" w:cs="Arial"/>
        </w:rPr>
        <w:t>- comprendre des messages longs et variés</w:t>
      </w:r>
    </w:p>
    <w:p w:rsidR="00B37150" w:rsidRDefault="00B37150">
      <w:pPr>
        <w:spacing w:line="276" w:lineRule="auto"/>
        <w:ind w:firstLine="284"/>
        <w:rPr>
          <w:rFonts w:ascii="Arial" w:hAnsi="Arial" w:cs="Arial"/>
        </w:rPr>
      </w:pPr>
      <w:r>
        <w:rPr>
          <w:rFonts w:ascii="Arial" w:hAnsi="Arial" w:cs="Arial"/>
        </w:rPr>
        <w:t>- saisir le contenu d’un échange verbal (thème, principaux arguments, enjeux, …etc.)</w:t>
      </w:r>
    </w:p>
    <w:p w:rsidR="00B37150" w:rsidRDefault="00B37150">
      <w:pPr>
        <w:spacing w:line="276" w:lineRule="auto"/>
        <w:rPr>
          <w:rFonts w:ascii="Arial" w:hAnsi="Arial" w:cs="Arial"/>
        </w:rPr>
      </w:pPr>
    </w:p>
    <w:p w:rsidR="00B37150" w:rsidRDefault="00B37150">
      <w:pPr>
        <w:spacing w:line="276" w:lineRule="auto"/>
        <w:rPr>
          <w:rFonts w:ascii="Arial" w:hAnsi="Arial" w:cs="Arial"/>
        </w:rPr>
      </w:pPr>
      <w:r>
        <w:rPr>
          <w:rFonts w:ascii="Arial" w:hAnsi="Arial" w:cs="Arial"/>
          <w:bCs/>
          <w:u w:val="single"/>
        </w:rPr>
        <w:t>Expression</w:t>
      </w:r>
    </w:p>
    <w:p w:rsidR="00B37150" w:rsidRDefault="00B37150">
      <w:pPr>
        <w:spacing w:line="276" w:lineRule="auto"/>
        <w:ind w:firstLine="284"/>
        <w:rPr>
          <w:rFonts w:ascii="Arial" w:hAnsi="Arial" w:cs="Arial"/>
        </w:rPr>
      </w:pPr>
      <w:r>
        <w:rPr>
          <w:rFonts w:ascii="Arial" w:hAnsi="Arial" w:cs="Arial"/>
        </w:rPr>
        <w:t>- produire des messages longs et variés</w:t>
      </w:r>
    </w:p>
    <w:p w:rsidR="00B37150" w:rsidRDefault="00B37150">
      <w:pPr>
        <w:spacing w:line="276" w:lineRule="auto"/>
        <w:ind w:firstLine="284"/>
        <w:rPr>
          <w:rFonts w:ascii="Arial" w:hAnsi="Arial" w:cs="Arial"/>
        </w:rPr>
      </w:pPr>
      <w:r>
        <w:rPr>
          <w:rFonts w:ascii="Arial" w:hAnsi="Arial" w:cs="Arial"/>
        </w:rPr>
        <w:t xml:space="preserve">- produire des échanges verbaux en interaction </w:t>
      </w:r>
    </w:p>
    <w:p w:rsidR="00B37150" w:rsidRDefault="00B37150">
      <w:pPr>
        <w:spacing w:line="276" w:lineRule="auto"/>
        <w:ind w:firstLine="284"/>
        <w:rPr>
          <w:rFonts w:ascii="Arial" w:hAnsi="Arial" w:cs="Arial"/>
        </w:rPr>
      </w:pPr>
      <w:r>
        <w:rPr>
          <w:rFonts w:ascii="Arial" w:hAnsi="Arial" w:cs="Arial"/>
        </w:rPr>
        <w:t>- défendre son opinion</w:t>
      </w:r>
    </w:p>
    <w:p w:rsidR="00B37150" w:rsidRDefault="00B37150">
      <w:pPr>
        <w:spacing w:line="276" w:lineRule="auto"/>
        <w:ind w:firstLine="284"/>
        <w:jc w:val="both"/>
        <w:rPr>
          <w:rFonts w:ascii="Arial" w:hAnsi="Arial" w:cs="Arial"/>
          <w:b/>
        </w:rPr>
      </w:pPr>
      <w:r>
        <w:rPr>
          <w:rFonts w:ascii="Arial" w:hAnsi="Arial" w:cs="Arial"/>
        </w:rPr>
        <w:t>- s’exprimer</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 </w:t>
      </w:r>
    </w:p>
    <w:p w:rsidR="00B37150" w:rsidRDefault="00B37150">
      <w:pPr>
        <w:spacing w:line="276" w:lineRule="auto"/>
        <w:jc w:val="both"/>
        <w:rPr>
          <w:rFonts w:ascii="Arial" w:hAnsi="Arial" w:cs="Arial"/>
          <w:b/>
        </w:rPr>
      </w:pPr>
    </w:p>
    <w:p w:rsidR="00B37150" w:rsidRDefault="00B37150">
      <w:pPr>
        <w:pStyle w:val="Paragraphedeliste"/>
        <w:spacing w:after="120"/>
        <w:ind w:left="0"/>
        <w:rPr>
          <w:rFonts w:ascii="Arial" w:hAnsi="Arial"/>
          <w:bCs/>
        </w:rPr>
      </w:pPr>
      <w:r>
        <w:rPr>
          <w:rFonts w:ascii="Arial" w:hAnsi="Arial"/>
          <w:bCs/>
          <w:i/>
          <w:iCs/>
          <w:sz w:val="24"/>
          <w:szCs w:val="24"/>
          <w:u w:val="single"/>
        </w:rPr>
        <w:t>Types d’activité </w:t>
      </w:r>
    </w:p>
    <w:p w:rsidR="00B37150" w:rsidRDefault="00B37150">
      <w:pPr>
        <w:spacing w:line="276" w:lineRule="auto"/>
        <w:rPr>
          <w:rFonts w:ascii="Arial" w:hAnsi="Arial" w:cs="Arial"/>
        </w:rPr>
      </w:pPr>
      <w:r>
        <w:rPr>
          <w:rFonts w:ascii="Arial" w:hAnsi="Arial" w:cs="Arial"/>
          <w:bCs/>
        </w:rPr>
        <w:t>Compréhension</w:t>
      </w:r>
    </w:p>
    <w:p w:rsidR="00B37150" w:rsidRDefault="00B37150">
      <w:pPr>
        <w:spacing w:line="276" w:lineRule="auto"/>
        <w:ind w:firstLine="708"/>
        <w:rPr>
          <w:rFonts w:ascii="Arial" w:hAnsi="Arial" w:cs="Arial"/>
          <w:b/>
        </w:rPr>
      </w:pPr>
      <w:r>
        <w:rPr>
          <w:rFonts w:ascii="Arial" w:hAnsi="Arial" w:cs="Arial"/>
        </w:rPr>
        <w:t>- écoute de dialogues</w:t>
      </w:r>
    </w:p>
    <w:p w:rsidR="00B37150" w:rsidRDefault="00B37150">
      <w:pPr>
        <w:spacing w:line="276" w:lineRule="auto"/>
        <w:ind w:firstLine="708"/>
        <w:rPr>
          <w:rFonts w:ascii="Arial" w:hAnsi="Arial" w:cs="Arial"/>
        </w:rPr>
      </w:pPr>
      <w:r>
        <w:rPr>
          <w:rFonts w:ascii="Arial" w:hAnsi="Arial" w:cs="Arial"/>
          <w:b/>
        </w:rPr>
        <w:t xml:space="preserve">- </w:t>
      </w:r>
      <w:r>
        <w:rPr>
          <w:rFonts w:ascii="Arial" w:hAnsi="Arial" w:cs="Arial"/>
        </w:rPr>
        <w:t>écoute de conférences</w:t>
      </w:r>
    </w:p>
    <w:p w:rsidR="00B37150" w:rsidRDefault="00B37150">
      <w:pPr>
        <w:spacing w:line="276" w:lineRule="auto"/>
        <w:ind w:left="708"/>
        <w:rPr>
          <w:rFonts w:ascii="Arial" w:hAnsi="Arial" w:cs="Arial"/>
        </w:rPr>
      </w:pPr>
      <w:r>
        <w:rPr>
          <w:rFonts w:ascii="Arial" w:hAnsi="Arial" w:cs="Arial"/>
        </w:rPr>
        <w:t>- écoute d’allocutions de personnalités politiques, académiques, …etc.</w:t>
      </w:r>
    </w:p>
    <w:p w:rsidR="00B37150" w:rsidRDefault="00B37150">
      <w:pPr>
        <w:spacing w:line="276" w:lineRule="auto"/>
        <w:rPr>
          <w:rFonts w:ascii="Arial" w:hAnsi="Arial" w:cs="Arial"/>
        </w:rPr>
      </w:pPr>
    </w:p>
    <w:p w:rsidR="00B37150" w:rsidRDefault="00B37150">
      <w:pPr>
        <w:spacing w:line="276" w:lineRule="auto"/>
        <w:rPr>
          <w:rFonts w:ascii="Arial" w:hAnsi="Arial" w:cs="Arial"/>
        </w:rPr>
      </w:pPr>
      <w:r>
        <w:rPr>
          <w:rFonts w:ascii="Arial" w:hAnsi="Arial" w:cs="Arial"/>
          <w:bCs/>
        </w:rPr>
        <w:t>Expression</w:t>
      </w:r>
    </w:p>
    <w:p w:rsidR="00B37150" w:rsidRDefault="00B37150">
      <w:pPr>
        <w:spacing w:line="276" w:lineRule="auto"/>
        <w:ind w:firstLine="708"/>
        <w:rPr>
          <w:rFonts w:ascii="Arial" w:hAnsi="Arial" w:cs="Arial"/>
        </w:rPr>
      </w:pPr>
      <w:r>
        <w:rPr>
          <w:rFonts w:ascii="Arial" w:hAnsi="Arial" w:cs="Arial"/>
        </w:rPr>
        <w:t>- scènes mimées</w:t>
      </w:r>
    </w:p>
    <w:p w:rsidR="00B37150" w:rsidRDefault="00B37150">
      <w:pPr>
        <w:spacing w:line="276" w:lineRule="auto"/>
        <w:ind w:firstLine="708"/>
        <w:rPr>
          <w:rFonts w:ascii="Arial" w:hAnsi="Arial" w:cs="Arial"/>
        </w:rPr>
      </w:pPr>
      <w:r>
        <w:rPr>
          <w:rFonts w:ascii="Arial" w:hAnsi="Arial" w:cs="Arial"/>
        </w:rPr>
        <w:t>- l’exposé</w:t>
      </w:r>
    </w:p>
    <w:p w:rsidR="00B37150" w:rsidRDefault="00B37150">
      <w:pPr>
        <w:spacing w:line="276" w:lineRule="auto"/>
        <w:ind w:firstLine="708"/>
        <w:rPr>
          <w:rFonts w:ascii="Arial" w:hAnsi="Arial" w:cs="Arial"/>
        </w:rPr>
      </w:pPr>
      <w:r>
        <w:rPr>
          <w:rFonts w:ascii="Arial" w:hAnsi="Arial" w:cs="Arial"/>
        </w:rPr>
        <w:t>- le débat</w:t>
      </w:r>
    </w:p>
    <w:p w:rsidR="00B37150" w:rsidRDefault="00B37150">
      <w:pPr>
        <w:spacing w:line="276" w:lineRule="auto"/>
        <w:ind w:firstLine="708"/>
        <w:rPr>
          <w:rFonts w:ascii="Arial" w:hAnsi="Arial" w:cs="Arial"/>
        </w:rPr>
      </w:pPr>
      <w:r>
        <w:rPr>
          <w:rFonts w:ascii="Arial" w:hAnsi="Arial" w:cs="Arial"/>
        </w:rPr>
        <w:lastRenderedPageBreak/>
        <w:t>- Défendre une thèse</w:t>
      </w:r>
    </w:p>
    <w:p w:rsidR="00B37150" w:rsidRDefault="00B37150">
      <w:pPr>
        <w:spacing w:line="276" w:lineRule="auto"/>
        <w:ind w:firstLine="708"/>
        <w:rPr>
          <w:rFonts w:ascii="Arial" w:hAnsi="Arial" w:cs="Arial"/>
        </w:rPr>
      </w:pPr>
      <w:r>
        <w:rPr>
          <w:rFonts w:ascii="Arial" w:hAnsi="Arial" w:cs="Arial"/>
        </w:rPr>
        <w:t>- l’entretien</w:t>
      </w:r>
    </w:p>
    <w:p w:rsidR="00B37150" w:rsidRDefault="00B37150">
      <w:pPr>
        <w:pStyle w:val="Paragraphedeliste"/>
        <w:ind w:left="0" w:firstLine="708"/>
        <w:rPr>
          <w:rFonts w:ascii="Arial" w:hAnsi="Arial"/>
          <w:bCs/>
          <w:i/>
          <w:iCs/>
          <w:sz w:val="24"/>
          <w:szCs w:val="24"/>
          <w:u w:val="single"/>
        </w:rPr>
      </w:pPr>
      <w:r>
        <w:rPr>
          <w:rFonts w:ascii="Arial" w:hAnsi="Arial"/>
          <w:sz w:val="24"/>
          <w:szCs w:val="24"/>
        </w:rPr>
        <w:t>- la table ronde</w:t>
      </w:r>
    </w:p>
    <w:p w:rsidR="00B37150" w:rsidRDefault="00B37150">
      <w:pPr>
        <w:pStyle w:val="Paragraphedeliste"/>
        <w:spacing w:after="120"/>
        <w:ind w:left="0"/>
        <w:rPr>
          <w:rFonts w:ascii="Arial" w:hAnsi="Arial"/>
          <w:bCs/>
          <w:i/>
          <w:iCs/>
          <w:sz w:val="24"/>
          <w:szCs w:val="24"/>
          <w:u w:val="single"/>
        </w:rPr>
      </w:pPr>
    </w:p>
    <w:p w:rsidR="00B37150" w:rsidRDefault="00B37150">
      <w:pPr>
        <w:pStyle w:val="Paragraphedeliste"/>
        <w:spacing w:after="120"/>
        <w:ind w:left="0"/>
        <w:rPr>
          <w:rFonts w:ascii="Arial" w:hAnsi="Arial"/>
          <w:bCs/>
          <w:sz w:val="24"/>
          <w:szCs w:val="24"/>
        </w:rPr>
      </w:pPr>
      <w:r>
        <w:rPr>
          <w:rFonts w:ascii="Arial" w:hAnsi="Arial"/>
          <w:bCs/>
          <w:i/>
          <w:iCs/>
          <w:sz w:val="24"/>
          <w:szCs w:val="24"/>
          <w:u w:val="single"/>
        </w:rPr>
        <w:t>Contenus</w:t>
      </w:r>
    </w:p>
    <w:p w:rsidR="00B37150" w:rsidRDefault="00B37150">
      <w:pPr>
        <w:pStyle w:val="Paragraphedeliste"/>
        <w:spacing w:after="0"/>
        <w:ind w:left="0"/>
        <w:rPr>
          <w:rFonts w:ascii="Arial" w:hAnsi="Arial"/>
        </w:rPr>
      </w:pPr>
      <w:r>
        <w:rPr>
          <w:rFonts w:ascii="Arial" w:hAnsi="Arial"/>
          <w:bCs/>
          <w:sz w:val="24"/>
          <w:szCs w:val="24"/>
        </w:rPr>
        <w:t>Compréhension</w:t>
      </w:r>
    </w:p>
    <w:p w:rsidR="00B37150" w:rsidRDefault="00B37150">
      <w:pPr>
        <w:ind w:firstLine="708"/>
        <w:rPr>
          <w:rFonts w:ascii="Arial" w:hAnsi="Arial" w:cs="Arial"/>
        </w:rPr>
      </w:pPr>
      <w:r>
        <w:rPr>
          <w:rFonts w:ascii="Arial" w:hAnsi="Arial" w:cs="Arial"/>
        </w:rPr>
        <w:t>- sketch</w:t>
      </w:r>
    </w:p>
    <w:p w:rsidR="00B37150" w:rsidRDefault="00B37150">
      <w:pPr>
        <w:ind w:firstLine="708"/>
        <w:rPr>
          <w:rFonts w:ascii="Arial" w:hAnsi="Arial" w:cs="Arial"/>
        </w:rPr>
      </w:pPr>
      <w:r>
        <w:rPr>
          <w:rFonts w:ascii="Arial" w:hAnsi="Arial" w:cs="Arial"/>
        </w:rPr>
        <w:t>- monologues</w:t>
      </w:r>
    </w:p>
    <w:p w:rsidR="00B37150" w:rsidRDefault="00B37150">
      <w:pPr>
        <w:ind w:firstLine="708"/>
        <w:rPr>
          <w:rFonts w:ascii="Arial" w:hAnsi="Arial" w:cs="Arial"/>
        </w:rPr>
      </w:pPr>
      <w:r>
        <w:rPr>
          <w:rFonts w:ascii="Arial" w:hAnsi="Arial" w:cs="Arial"/>
        </w:rPr>
        <w:t>- des pièces de théâtre</w:t>
      </w:r>
    </w:p>
    <w:p w:rsidR="00B37150" w:rsidRDefault="00B37150">
      <w:pPr>
        <w:ind w:firstLine="708"/>
        <w:rPr>
          <w:rFonts w:ascii="Arial" w:hAnsi="Arial" w:cs="Arial"/>
        </w:rPr>
      </w:pPr>
      <w:r>
        <w:rPr>
          <w:rFonts w:ascii="Arial" w:hAnsi="Arial" w:cs="Arial"/>
        </w:rPr>
        <w:t>- discours académiques</w:t>
      </w:r>
    </w:p>
    <w:p w:rsidR="00B37150" w:rsidRDefault="00B37150">
      <w:pPr>
        <w:rPr>
          <w:rFonts w:ascii="Arial" w:hAnsi="Arial" w:cs="Arial"/>
        </w:rPr>
      </w:pPr>
    </w:p>
    <w:p w:rsidR="00B37150" w:rsidRDefault="00B37150">
      <w:pPr>
        <w:rPr>
          <w:rFonts w:ascii="Arial" w:hAnsi="Arial" w:cs="Arial"/>
        </w:rPr>
      </w:pPr>
      <w:r>
        <w:rPr>
          <w:rFonts w:ascii="Arial" w:hAnsi="Arial" w:cs="Arial"/>
          <w:bCs/>
        </w:rPr>
        <w:t>Expression</w:t>
      </w:r>
    </w:p>
    <w:p w:rsidR="00B37150" w:rsidRDefault="00B37150">
      <w:pPr>
        <w:ind w:firstLine="708"/>
        <w:rPr>
          <w:rFonts w:ascii="Arial" w:hAnsi="Arial" w:cs="Arial"/>
        </w:rPr>
      </w:pPr>
      <w:r>
        <w:rPr>
          <w:rFonts w:ascii="Arial" w:hAnsi="Arial" w:cs="Arial"/>
        </w:rPr>
        <w:t>- annonces</w:t>
      </w:r>
    </w:p>
    <w:p w:rsidR="00B37150" w:rsidRDefault="00B37150">
      <w:pPr>
        <w:ind w:firstLine="708"/>
        <w:rPr>
          <w:rFonts w:ascii="Arial" w:hAnsi="Arial" w:cs="Arial"/>
        </w:rPr>
      </w:pPr>
      <w:r>
        <w:rPr>
          <w:rFonts w:ascii="Arial" w:hAnsi="Arial" w:cs="Arial"/>
        </w:rPr>
        <w:t>- exposés</w:t>
      </w:r>
    </w:p>
    <w:p w:rsidR="00B37150" w:rsidRDefault="00B37150">
      <w:pPr>
        <w:ind w:firstLine="708"/>
        <w:rPr>
          <w:rFonts w:ascii="Arial" w:hAnsi="Arial" w:cs="Arial"/>
        </w:rPr>
      </w:pPr>
      <w:r>
        <w:rPr>
          <w:rFonts w:ascii="Arial" w:hAnsi="Arial" w:cs="Arial"/>
        </w:rPr>
        <w:t>- débit</w:t>
      </w:r>
    </w:p>
    <w:p w:rsidR="00B37150" w:rsidRDefault="00B37150">
      <w:pPr>
        <w:ind w:firstLine="708"/>
        <w:rPr>
          <w:rFonts w:ascii="Arial" w:hAnsi="Arial" w:cs="Arial"/>
        </w:rPr>
      </w:pPr>
      <w:r>
        <w:rPr>
          <w:rFonts w:ascii="Arial" w:hAnsi="Arial" w:cs="Arial"/>
        </w:rPr>
        <w:t>- registre de langue</w:t>
      </w:r>
    </w:p>
    <w:p w:rsidR="00B37150" w:rsidRDefault="00B37150">
      <w:pPr>
        <w:rPr>
          <w:rFonts w:ascii="Arial" w:hAnsi="Arial" w:cs="Arial"/>
        </w:rPr>
      </w:pPr>
    </w:p>
    <w:p w:rsidR="00B37150" w:rsidRDefault="00B37150">
      <w:pPr>
        <w:spacing w:line="276" w:lineRule="auto"/>
        <w:jc w:val="both"/>
        <w:rPr>
          <w:rFonts w:ascii="Arial" w:hAnsi="Arial" w:cs="Arial"/>
          <w:b/>
        </w:rPr>
      </w:pPr>
      <w:r>
        <w:rPr>
          <w:rFonts w:ascii="Arial" w:hAnsi="Arial" w:cs="Arial"/>
          <w:b/>
        </w:rPr>
        <w:t>Mode d’évaluation:</w:t>
      </w:r>
      <w:r>
        <w:rPr>
          <w:rFonts w:ascii="Arial" w:hAnsi="Arial" w:cs="Arial"/>
          <w:bCs/>
        </w:rPr>
        <w:t xml:space="preserve"> Contrôle continu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color w:val="0070C0"/>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iCs/>
        </w:rPr>
      </w:pPr>
      <w:r>
        <w:rPr>
          <w:rFonts w:ascii="Arial" w:hAnsi="Arial" w:cs="Arial"/>
          <w:b/>
        </w:rPr>
        <w:t>Semestre</w:t>
      </w:r>
      <w:r>
        <w:rPr>
          <w:rFonts w:ascii="Arial" w:hAnsi="Arial" w:cs="Arial"/>
          <w:b/>
          <w:iCs/>
        </w:rPr>
        <w:t>:</w:t>
      </w:r>
      <w:r>
        <w:rPr>
          <w:rFonts w:ascii="Arial" w:hAnsi="Arial" w:cs="Arial"/>
          <w:bCs/>
          <w:i/>
        </w:rPr>
        <w:t xml:space="preserve"> </w:t>
      </w:r>
      <w:r>
        <w:rPr>
          <w:rFonts w:ascii="Arial" w:hAnsi="Arial" w:cs="Arial"/>
          <w:bCs/>
          <w:iCs/>
        </w:rPr>
        <w:t>6</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Méthodologique</w:t>
      </w:r>
    </w:p>
    <w:p w:rsidR="00B37150" w:rsidRDefault="00B37150">
      <w:pPr>
        <w:spacing w:line="276" w:lineRule="auto"/>
        <w:jc w:val="both"/>
        <w:rPr>
          <w:rFonts w:ascii="Arial" w:hAnsi="Arial" w:cs="Arial"/>
          <w:b/>
        </w:rPr>
      </w:pPr>
      <w:r>
        <w:rPr>
          <w:rFonts w:ascii="Arial" w:hAnsi="Arial" w:cs="Arial"/>
          <w:b/>
          <w:iCs/>
        </w:rPr>
        <w:t xml:space="preserve">Matière 1: </w:t>
      </w:r>
      <w:r>
        <w:rPr>
          <w:rFonts w:ascii="Arial" w:hAnsi="Arial" w:cs="Arial"/>
        </w:rPr>
        <w:t xml:space="preserve">Techniques du travail universitaire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after="120" w:line="276" w:lineRule="auto"/>
        <w:jc w:val="both"/>
        <w:rPr>
          <w:rFonts w:ascii="Arial" w:hAnsi="Arial" w:cs="Arial"/>
          <w:b/>
        </w:rPr>
      </w:pPr>
      <w:r>
        <w:rPr>
          <w:rFonts w:ascii="Arial" w:hAnsi="Arial" w:cs="Arial"/>
        </w:rPr>
        <w:t>Connaitre les concepts, les démarches et les outils de la recherche.</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after="240" w:line="276" w:lineRule="auto"/>
        <w:jc w:val="both"/>
        <w:rPr>
          <w:rFonts w:ascii="Arial" w:hAnsi="Arial" w:cs="Arial"/>
        </w:rPr>
      </w:pPr>
      <w:r>
        <w:rPr>
          <w:rFonts w:ascii="Arial" w:hAnsi="Arial" w:cs="Arial"/>
          <w:b/>
        </w:rPr>
        <w:t>Contenu de la matière : </w:t>
      </w:r>
    </w:p>
    <w:p w:rsidR="00B37150" w:rsidRDefault="00B37150">
      <w:pPr>
        <w:numPr>
          <w:ilvl w:val="0"/>
          <w:numId w:val="12"/>
        </w:numPr>
        <w:tabs>
          <w:tab w:val="left" w:pos="3270"/>
        </w:tabs>
        <w:jc w:val="both"/>
        <w:rPr>
          <w:rFonts w:ascii="Arial" w:hAnsi="Arial" w:cs="Arial"/>
        </w:rPr>
      </w:pPr>
      <w:r>
        <w:rPr>
          <w:rFonts w:ascii="Arial" w:hAnsi="Arial" w:cs="Arial"/>
        </w:rPr>
        <w:t xml:space="preserve">Développer l’avant-projet élaboré par l’étudiant.  </w:t>
      </w:r>
    </w:p>
    <w:p w:rsidR="00B37150" w:rsidRDefault="00B37150">
      <w:pPr>
        <w:numPr>
          <w:ilvl w:val="0"/>
          <w:numId w:val="12"/>
        </w:numPr>
        <w:tabs>
          <w:tab w:val="left" w:pos="3270"/>
        </w:tabs>
        <w:jc w:val="both"/>
        <w:rPr>
          <w:rFonts w:ascii="Arial" w:hAnsi="Arial" w:cs="Arial"/>
        </w:rPr>
      </w:pPr>
      <w:r>
        <w:rPr>
          <w:rFonts w:ascii="Arial" w:hAnsi="Arial" w:cs="Arial"/>
        </w:rPr>
        <w:t>Recherche bibliographique : qu’est-ce qu’un ouvrage de référence.</w:t>
      </w:r>
    </w:p>
    <w:p w:rsidR="00B37150" w:rsidRDefault="00B37150">
      <w:pPr>
        <w:numPr>
          <w:ilvl w:val="0"/>
          <w:numId w:val="12"/>
        </w:numPr>
        <w:tabs>
          <w:tab w:val="left" w:pos="3270"/>
        </w:tabs>
        <w:jc w:val="both"/>
        <w:rPr>
          <w:rFonts w:ascii="Arial" w:hAnsi="Arial" w:cs="Arial"/>
        </w:rPr>
      </w:pPr>
      <w:r>
        <w:rPr>
          <w:rFonts w:ascii="Arial" w:hAnsi="Arial" w:cs="Arial"/>
        </w:rPr>
        <w:t>La rédaction d’une problématique.</w:t>
      </w:r>
    </w:p>
    <w:p w:rsidR="00B37150" w:rsidRDefault="00B37150">
      <w:pPr>
        <w:numPr>
          <w:ilvl w:val="0"/>
          <w:numId w:val="6"/>
        </w:numPr>
        <w:tabs>
          <w:tab w:val="left" w:pos="3270"/>
        </w:tabs>
        <w:jc w:val="both"/>
        <w:rPr>
          <w:rFonts w:ascii="Arial" w:hAnsi="Arial" w:cs="Arial"/>
        </w:rPr>
      </w:pPr>
      <w:r>
        <w:rPr>
          <w:rFonts w:ascii="Arial" w:hAnsi="Arial" w:cs="Arial"/>
        </w:rPr>
        <w:t>Les outils de l’enquête : Présenter les outils d’investigation les plus utilisés (les grilles d’observation- l’enregistrement sonore - la vidéo - le questionnaire etc.).</w:t>
      </w:r>
    </w:p>
    <w:p w:rsidR="00B37150" w:rsidRDefault="00B37150">
      <w:pPr>
        <w:numPr>
          <w:ilvl w:val="0"/>
          <w:numId w:val="6"/>
        </w:numPr>
        <w:tabs>
          <w:tab w:val="left" w:pos="3270"/>
        </w:tabs>
        <w:jc w:val="both"/>
        <w:rPr>
          <w:rFonts w:ascii="Arial" w:hAnsi="Arial" w:cs="Arial"/>
        </w:rPr>
      </w:pPr>
      <w:r>
        <w:rPr>
          <w:rFonts w:ascii="Arial" w:hAnsi="Arial" w:cs="Arial"/>
        </w:rPr>
        <w:t>Développer un des outils d’enquête : le questionnaire.</w:t>
      </w:r>
    </w:p>
    <w:p w:rsidR="00B37150" w:rsidRDefault="00B37150">
      <w:pPr>
        <w:tabs>
          <w:tab w:val="left" w:pos="3270"/>
        </w:tabs>
        <w:ind w:left="360"/>
        <w:jc w:val="both"/>
        <w:rPr>
          <w:rFonts w:ascii="Arial" w:hAnsi="Arial" w:cs="Arial"/>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w:t>
      </w:r>
      <w:r>
        <w:rPr>
          <w:rFonts w:ascii="Arial" w:hAnsi="Arial" w:cs="Arial"/>
        </w:rPr>
        <w:t xml:space="preserve">Contrôle </w:t>
      </w:r>
      <w:r>
        <w:rPr>
          <w:rFonts w:ascii="Arial" w:hAnsi="Arial" w:cs="Arial"/>
          <w:bCs/>
        </w:rPr>
        <w:t>Continu</w:t>
      </w:r>
      <w:r>
        <w:rPr>
          <w:rFonts w:ascii="Arial" w:hAnsi="Arial" w:cs="Arial"/>
        </w:rPr>
        <w:t>.</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Cs/>
          <w:iCs/>
        </w:rPr>
        <w:t>6</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Fondamentale 3</w:t>
      </w:r>
    </w:p>
    <w:p w:rsidR="00B37150" w:rsidRDefault="00B37150">
      <w:pPr>
        <w:spacing w:line="276" w:lineRule="auto"/>
        <w:jc w:val="both"/>
        <w:rPr>
          <w:rFonts w:ascii="Arial" w:hAnsi="Arial" w:cs="Arial"/>
          <w:b/>
        </w:rPr>
      </w:pPr>
      <w:r>
        <w:rPr>
          <w:rFonts w:ascii="Arial" w:hAnsi="Arial" w:cs="Arial"/>
          <w:b/>
          <w:iCs/>
        </w:rPr>
        <w:t xml:space="preserve">Matière1 : </w:t>
      </w:r>
      <w:r>
        <w:rPr>
          <w:rFonts w:ascii="Arial" w:hAnsi="Arial" w:cs="Arial"/>
          <w:bCs/>
          <w:iCs/>
        </w:rPr>
        <w:t>t</w:t>
      </w:r>
      <w:r>
        <w:rPr>
          <w:rFonts w:ascii="Arial" w:hAnsi="Arial" w:cs="Arial"/>
          <w:bCs/>
        </w:rPr>
        <w:t xml:space="preserve">raduction et interprétariat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bCs/>
        </w:rPr>
        <w:t>E</w:t>
      </w:r>
      <w:r>
        <w:rPr>
          <w:rFonts w:ascii="Arial" w:hAnsi="Arial" w:cs="Arial"/>
        </w:rPr>
        <w:t>tre capable d’effectuer des manipulations correctes entre la L1 (Arabe) / L2 (francais/anglais) et la langue étrangère étudiée et vice-versa (thème et version) le texte intégral.</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Contenu de la matière :</w:t>
      </w:r>
    </w:p>
    <w:p w:rsidR="00B37150" w:rsidRDefault="00B37150">
      <w:pPr>
        <w:spacing w:line="276" w:lineRule="auto"/>
        <w:jc w:val="both"/>
        <w:rPr>
          <w:rFonts w:ascii="Arial" w:hAnsi="Arial" w:cs="Arial"/>
          <w:b/>
        </w:rPr>
      </w:pPr>
    </w:p>
    <w:p w:rsidR="00B37150" w:rsidRDefault="00B37150">
      <w:pPr>
        <w:spacing w:line="360" w:lineRule="auto"/>
        <w:jc w:val="both"/>
        <w:rPr>
          <w:rFonts w:ascii="Arial" w:hAnsi="Arial" w:cs="Arial"/>
          <w:b/>
        </w:rPr>
      </w:pPr>
      <w:r>
        <w:rPr>
          <w:rFonts w:ascii="Arial" w:hAnsi="Arial" w:cs="Arial"/>
          <w:bCs/>
        </w:rPr>
        <w:t>un approfondissement et d’exercices de manipulation entre la L1 et la L2 sur des textes plus complexes de différente nature aussi bien en termes de notions à la traduction en tant que discipline : la notion de traduction et son histoire, ses principes, ses outils, méthodes et types (équivalence, correspondance, etc.) toujours avec des manipulations entre la L1 et la L2 sur des textes de différents types : journalistiques, scientifiques, littéraires, etc.</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Cs/>
        </w:rPr>
      </w:pPr>
      <w:r>
        <w:rPr>
          <w:rFonts w:ascii="Arial" w:hAnsi="Arial" w:cs="Arial"/>
          <w:b/>
        </w:rPr>
        <w:t>Mode d’évaluation : </w:t>
      </w:r>
      <w:r>
        <w:rPr>
          <w:rFonts w:ascii="Arial" w:hAnsi="Arial" w:cs="Arial"/>
          <w:bCs/>
        </w:rPr>
        <w:t xml:space="preserve">Continu </w:t>
      </w:r>
    </w:p>
    <w:p w:rsidR="00B37150" w:rsidRDefault="00B37150">
      <w:pPr>
        <w:spacing w:line="276" w:lineRule="auto"/>
        <w:jc w:val="both"/>
        <w:rPr>
          <w:rFonts w:ascii="Arial" w:hAnsi="Arial" w:cs="Arial"/>
          <w:bCs/>
        </w:rPr>
      </w:pPr>
    </w:p>
    <w:p w:rsidR="00B37150" w:rsidRDefault="00B37150">
      <w:pPr>
        <w:spacing w:line="276" w:lineRule="auto"/>
        <w:jc w:val="both"/>
        <w:rPr>
          <w:rFonts w:ascii="Arial" w:hAnsi="Arial" w:cs="Arial"/>
          <w:b/>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pageBreakBefore/>
        <w:spacing w:line="276" w:lineRule="auto"/>
        <w:jc w:val="both"/>
        <w:rPr>
          <w:rFonts w:ascii="Arial" w:hAnsi="Arial" w:cs="Arial"/>
          <w:b/>
          <w:iCs/>
        </w:rPr>
      </w:pPr>
      <w:r>
        <w:rPr>
          <w:rFonts w:ascii="Arial" w:hAnsi="Arial" w:cs="Arial"/>
          <w:b/>
        </w:rPr>
        <w:lastRenderedPageBreak/>
        <w:t>Semestre </w:t>
      </w:r>
      <w:r>
        <w:rPr>
          <w:rFonts w:ascii="Arial" w:hAnsi="Arial" w:cs="Arial"/>
          <w:b/>
          <w:iCs/>
        </w:rPr>
        <w:t>: 6</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Découverte</w:t>
      </w:r>
    </w:p>
    <w:p w:rsidR="00B37150" w:rsidRDefault="00B37150">
      <w:pPr>
        <w:spacing w:line="276" w:lineRule="auto"/>
        <w:jc w:val="both"/>
        <w:rPr>
          <w:rFonts w:ascii="Arial" w:hAnsi="Arial" w:cs="Arial"/>
          <w:b/>
          <w:iCs/>
        </w:rPr>
      </w:pPr>
      <w:r>
        <w:rPr>
          <w:rFonts w:ascii="Arial" w:hAnsi="Arial" w:cs="Arial"/>
          <w:b/>
          <w:iCs/>
        </w:rPr>
        <w:t xml:space="preserve">Matière 1 : </w:t>
      </w:r>
      <w:r>
        <w:rPr>
          <w:rFonts w:ascii="Arial" w:hAnsi="Arial" w:cs="Arial"/>
          <w:iCs/>
        </w:rPr>
        <w:t>sciences de la communication / psychologie cognitive</w:t>
      </w:r>
    </w:p>
    <w:p w:rsidR="00B37150" w:rsidRDefault="00B37150">
      <w:pPr>
        <w:spacing w:line="276" w:lineRule="auto"/>
        <w:jc w:val="both"/>
        <w:rPr>
          <w:rFonts w:ascii="Arial" w:hAnsi="Arial" w:cs="Arial"/>
          <w:b/>
        </w:rPr>
      </w:pPr>
      <w:r>
        <w:rPr>
          <w:rFonts w:ascii="Arial" w:hAnsi="Arial" w:cs="Arial"/>
          <w:b/>
          <w:iCs/>
        </w:rPr>
        <w:t xml:space="preserve"> : </w:t>
      </w: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rPr>
      </w:pPr>
      <w:r>
        <w:rPr>
          <w:rFonts w:ascii="Arial" w:hAnsi="Arial" w:cs="Arial"/>
          <w:b/>
        </w:rPr>
        <w:t>Connaissances préalables recommandées</w:t>
      </w:r>
    </w:p>
    <w:p w:rsidR="00B37150" w:rsidRDefault="00B37150">
      <w:pPr>
        <w:spacing w:line="360" w:lineRule="auto"/>
        <w:jc w:val="both"/>
        <w:rPr>
          <w:rFonts w:ascii="Arial" w:hAnsi="Arial" w:cs="Arial"/>
          <w:b/>
        </w:rPr>
      </w:pPr>
      <w:r>
        <w:rPr>
          <w:rFonts w:ascii="Arial" w:hAnsi="Arial" w:cs="Arial"/>
        </w:rPr>
        <w:t>Avoir une maîtrise convenable des outils issus des technologies de l’information et de la communication</w:t>
      </w:r>
      <w:r>
        <w:rPr>
          <w:rFonts w:ascii="Arial" w:eastAsia="Times New Roman" w:hAnsi="Arial" w:cs="Arial"/>
        </w:rPr>
        <w:t xml:space="preserve"> s’appuyant sur l’informatique et le multimédia, les réseaux de télécommunications et l’Internet.</w:t>
      </w:r>
    </w:p>
    <w:p w:rsidR="00B37150" w:rsidRDefault="00B37150">
      <w:pPr>
        <w:rPr>
          <w:rFonts w:ascii="Arial" w:hAnsi="Arial" w:cs="Arial"/>
          <w:b/>
        </w:rPr>
      </w:pPr>
    </w:p>
    <w:p w:rsidR="00B37150" w:rsidRDefault="00B37150">
      <w:pPr>
        <w:spacing w:after="240" w:line="276" w:lineRule="auto"/>
        <w:jc w:val="both"/>
        <w:rPr>
          <w:rFonts w:ascii="Arial" w:hAnsi="Arial" w:cs="Arial"/>
        </w:rPr>
      </w:pPr>
      <w:r>
        <w:rPr>
          <w:rFonts w:ascii="Arial" w:hAnsi="Arial" w:cs="Arial"/>
          <w:b/>
        </w:rPr>
        <w:t xml:space="preserve">Contenu de la matière  </w:t>
      </w:r>
    </w:p>
    <w:p w:rsidR="00B37150" w:rsidRDefault="00B37150">
      <w:pPr>
        <w:spacing w:after="240" w:line="360" w:lineRule="auto"/>
        <w:jc w:val="both"/>
        <w:rPr>
          <w:rFonts w:ascii="Arial" w:hAnsi="Arial" w:cs="Arial"/>
          <w:b/>
        </w:rPr>
      </w:pPr>
      <w:r>
        <w:rPr>
          <w:rFonts w:ascii="Arial" w:hAnsi="Arial" w:cs="Arial"/>
        </w:rPr>
        <w:t xml:space="preserve">Débuter par une mise à niveau en informatique et en traitement de texte.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 xml:space="preserve">Continu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color w:val="0070C0"/>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iCs/>
        </w:rPr>
      </w:pPr>
      <w:r>
        <w:rPr>
          <w:rFonts w:ascii="Arial" w:hAnsi="Arial" w:cs="Arial"/>
          <w:b/>
        </w:rPr>
        <w:lastRenderedPageBreak/>
        <w:t>Semestre</w:t>
      </w:r>
      <w:r>
        <w:rPr>
          <w:rFonts w:ascii="Arial" w:hAnsi="Arial" w:cs="Arial"/>
          <w:b/>
          <w:iCs/>
        </w:rPr>
        <w:t>:</w:t>
      </w:r>
      <w:r>
        <w:rPr>
          <w:rFonts w:ascii="Arial" w:hAnsi="Arial" w:cs="Arial"/>
          <w:b/>
          <w:i/>
        </w:rPr>
        <w:t xml:space="preserve"> </w:t>
      </w:r>
      <w:r>
        <w:rPr>
          <w:rFonts w:ascii="Arial" w:hAnsi="Arial" w:cs="Arial"/>
          <w:bCs/>
          <w:iCs/>
        </w:rPr>
        <w:t>6</w:t>
      </w:r>
    </w:p>
    <w:p w:rsidR="00B37150" w:rsidRDefault="00B37150">
      <w:pPr>
        <w:spacing w:line="276" w:lineRule="auto"/>
        <w:jc w:val="both"/>
        <w:rPr>
          <w:rFonts w:ascii="Arial" w:hAnsi="Arial" w:cs="Arial"/>
          <w:b/>
          <w:iCs/>
        </w:rPr>
      </w:pPr>
      <w:r>
        <w:rPr>
          <w:rFonts w:ascii="Arial" w:hAnsi="Arial" w:cs="Arial"/>
          <w:b/>
          <w:iCs/>
        </w:rPr>
        <w:t xml:space="preserve">UE: </w:t>
      </w:r>
      <w:r>
        <w:rPr>
          <w:rFonts w:ascii="Arial" w:hAnsi="Arial" w:cs="Arial"/>
          <w:bCs/>
          <w:iCs/>
        </w:rPr>
        <w:t>Unité d’Enseignement Transversale</w:t>
      </w:r>
    </w:p>
    <w:p w:rsidR="00B37150" w:rsidRDefault="00B37150">
      <w:pPr>
        <w:spacing w:line="276" w:lineRule="auto"/>
        <w:jc w:val="both"/>
        <w:rPr>
          <w:rFonts w:ascii="Arial" w:hAnsi="Arial" w:cs="Arial"/>
          <w:b/>
        </w:rPr>
      </w:pPr>
      <w:r>
        <w:rPr>
          <w:rFonts w:ascii="Arial" w:hAnsi="Arial" w:cs="Arial"/>
          <w:b/>
          <w:iCs/>
        </w:rPr>
        <w:t xml:space="preserve">Matière 1 : </w:t>
      </w:r>
      <w:r>
        <w:rPr>
          <w:rFonts w:ascii="Arial" w:hAnsi="Arial" w:cs="Arial"/>
          <w:bCs/>
          <w:iCs/>
        </w:rPr>
        <w:t xml:space="preserve">Langue(s) étrangère(s) </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Objectifs de l’enseignement</w:t>
      </w:r>
      <w:r>
        <w:rPr>
          <w:rFonts w:ascii="Arial" w:hAnsi="Arial" w:cs="Arial"/>
        </w:rPr>
        <w:t xml:space="preserve"> (</w:t>
      </w:r>
      <w:r>
        <w:rPr>
          <w:rFonts w:ascii="Arial" w:hAnsi="Arial" w:cs="Arial"/>
          <w:i/>
        </w:rPr>
        <w:t>Décrire ce que l’étudiant est censé avoir acquis comme compétences après le succès à cette matière – maximum 3 lignes).</w:t>
      </w: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
        </w:rPr>
      </w:pPr>
    </w:p>
    <w:p w:rsidR="00B37150" w:rsidRDefault="00B37150">
      <w:pPr>
        <w:spacing w:after="120" w:line="276" w:lineRule="auto"/>
        <w:jc w:val="both"/>
        <w:rPr>
          <w:rFonts w:ascii="Arial" w:hAnsi="Arial" w:cs="Arial"/>
          <w:bCs/>
        </w:rPr>
      </w:pPr>
      <w:r>
        <w:rPr>
          <w:rFonts w:ascii="Arial" w:hAnsi="Arial" w:cs="Arial"/>
          <w:b/>
        </w:rPr>
        <w:t>Connaissances préalables recommandées</w:t>
      </w:r>
    </w:p>
    <w:p w:rsidR="00B37150" w:rsidRDefault="00B37150">
      <w:pPr>
        <w:spacing w:after="120" w:line="360" w:lineRule="auto"/>
        <w:jc w:val="both"/>
        <w:rPr>
          <w:rFonts w:ascii="Arial" w:hAnsi="Arial" w:cs="Arial"/>
          <w:b/>
        </w:rPr>
      </w:pPr>
      <w:r>
        <w:rPr>
          <w:rFonts w:ascii="Arial" w:hAnsi="Arial" w:cs="Arial"/>
          <w:bCs/>
        </w:rPr>
        <w:t>E</w:t>
      </w:r>
      <w:r>
        <w:rPr>
          <w:rFonts w:ascii="Arial" w:hAnsi="Arial" w:cs="Arial"/>
        </w:rPr>
        <w:t>tre capable d’effectuer des manipulations correctes entre la L1 / L2 et la langue étrangère étudiée et vice-versa.</w:t>
      </w:r>
    </w:p>
    <w:p w:rsidR="00B37150" w:rsidRDefault="00B37150">
      <w:pPr>
        <w:spacing w:line="276" w:lineRule="auto"/>
        <w:jc w:val="both"/>
        <w:rPr>
          <w:rFonts w:ascii="Arial" w:hAnsi="Arial" w:cs="Arial"/>
          <w:b/>
        </w:rPr>
      </w:pPr>
    </w:p>
    <w:p w:rsidR="00B37150" w:rsidRDefault="00B37150">
      <w:pPr>
        <w:spacing w:after="240" w:line="276" w:lineRule="auto"/>
        <w:jc w:val="both"/>
        <w:rPr>
          <w:rFonts w:ascii="Arial" w:hAnsi="Arial" w:cs="Arial"/>
        </w:rPr>
      </w:pPr>
      <w:r>
        <w:rPr>
          <w:rFonts w:ascii="Arial" w:hAnsi="Arial" w:cs="Arial"/>
          <w:b/>
        </w:rPr>
        <w:t>Contenu de la matière :</w:t>
      </w:r>
    </w:p>
    <w:p w:rsidR="00B37150" w:rsidRDefault="00B37150">
      <w:pPr>
        <w:spacing w:line="360" w:lineRule="auto"/>
        <w:rPr>
          <w:rFonts w:ascii="Arial" w:hAnsi="Arial" w:cs="Arial"/>
        </w:rPr>
      </w:pPr>
      <w:r>
        <w:rPr>
          <w:rFonts w:ascii="Arial" w:hAnsi="Arial" w:cs="Arial"/>
        </w:rPr>
        <w:t xml:space="preserve">Matière transversale obligatoire pour toutes les autres filières du domaine. </w:t>
      </w:r>
    </w:p>
    <w:p w:rsidR="00B37150" w:rsidRDefault="00B37150">
      <w:pPr>
        <w:spacing w:line="360" w:lineRule="auto"/>
        <w:rPr>
          <w:rFonts w:ascii="Arial" w:hAnsi="Arial" w:cs="Arial"/>
        </w:rPr>
      </w:pP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b/>
        </w:rPr>
      </w:pPr>
      <w:r>
        <w:rPr>
          <w:rFonts w:ascii="Arial" w:hAnsi="Arial" w:cs="Arial"/>
          <w:b/>
        </w:rPr>
        <w:t>Mode d’évaluation : </w:t>
      </w:r>
      <w:r>
        <w:rPr>
          <w:rFonts w:ascii="Arial" w:hAnsi="Arial" w:cs="Arial"/>
          <w:bCs/>
        </w:rPr>
        <w:t xml:space="preserve"> examen.</w:t>
      </w:r>
    </w:p>
    <w:p w:rsidR="00B37150" w:rsidRDefault="00B37150">
      <w:pPr>
        <w:spacing w:line="276" w:lineRule="auto"/>
        <w:jc w:val="both"/>
        <w:rPr>
          <w:rFonts w:ascii="Arial" w:hAnsi="Arial" w:cs="Arial"/>
          <w:b/>
        </w:rPr>
      </w:pPr>
    </w:p>
    <w:p w:rsidR="00B37150" w:rsidRDefault="00B37150">
      <w:pPr>
        <w:spacing w:line="276" w:lineRule="auto"/>
        <w:jc w:val="both"/>
        <w:rPr>
          <w:rFonts w:ascii="Arial" w:hAnsi="Arial" w:cs="Arial"/>
          <w:iCs/>
        </w:rPr>
      </w:pPr>
      <w:r>
        <w:rPr>
          <w:rFonts w:ascii="Arial" w:hAnsi="Arial" w:cs="Arial"/>
          <w:b/>
        </w:rPr>
        <w:t>Références</w:t>
      </w:r>
      <w:r>
        <w:rPr>
          <w:rFonts w:ascii="Arial" w:hAnsi="Arial" w:cs="Arial"/>
        </w:rPr>
        <w:t xml:space="preserve"> </w:t>
      </w:r>
      <w:r>
        <w:rPr>
          <w:rFonts w:ascii="Arial" w:hAnsi="Arial" w:cs="Arial"/>
          <w:i/>
          <w:iCs/>
        </w:rPr>
        <w:t>(Livres</w:t>
      </w:r>
      <w:r>
        <w:rPr>
          <w:rFonts w:ascii="Arial" w:hAnsi="Arial" w:cs="Arial"/>
          <w:i/>
        </w:rPr>
        <w:t xml:space="preserve"> et polycopiés, sites internet, etc)</w:t>
      </w:r>
      <w:r>
        <w:rPr>
          <w:rFonts w:ascii="Arial" w:hAnsi="Arial" w:cs="Arial"/>
          <w:iCs/>
        </w:rPr>
        <w:t> :</w:t>
      </w:r>
    </w:p>
    <w:p w:rsidR="00B37150" w:rsidRDefault="00B37150">
      <w:pPr>
        <w:spacing w:line="276" w:lineRule="auto"/>
        <w:jc w:val="both"/>
        <w:rPr>
          <w:rFonts w:ascii="Arial" w:hAnsi="Arial" w:cs="Arial"/>
          <w:iCs/>
        </w:rPr>
      </w:pPr>
    </w:p>
    <w:p w:rsidR="00B37150" w:rsidRDefault="00B37150">
      <w:pPr>
        <w:spacing w:line="276" w:lineRule="auto"/>
        <w:jc w:val="both"/>
        <w:rPr>
          <w:rFonts w:ascii="Arial" w:hAnsi="Arial" w:cs="Arial"/>
          <w:b/>
          <w:color w:val="0070C0"/>
        </w:rPr>
      </w:pPr>
    </w:p>
    <w:p w:rsidR="00B37150" w:rsidRDefault="00B37150">
      <w:pPr>
        <w:spacing w:line="276" w:lineRule="auto"/>
        <w:jc w:val="both"/>
        <w:rPr>
          <w:rFonts w:ascii="Arial" w:hAnsi="Arial" w:cs="Arial"/>
          <w:b/>
          <w:color w:val="0070C0"/>
        </w:rPr>
      </w:pPr>
    </w:p>
    <w:p w:rsidR="00B37150" w:rsidRDefault="00B37150">
      <w:pPr>
        <w:rPr>
          <w:rFonts w:ascii="Arial" w:hAnsi="Arial" w:cs="Arial"/>
          <w:color w:val="0070C0"/>
        </w:rPr>
      </w:pPr>
    </w:p>
    <w:p w:rsidR="00B37150" w:rsidRDefault="00B37150">
      <w:pPr>
        <w:spacing w:line="276" w:lineRule="auto"/>
        <w:jc w:val="both"/>
        <w:rPr>
          <w:rFonts w:ascii="Arial" w:hAnsi="Arial" w:cs="Arial"/>
          <w:b/>
          <w:color w:val="0070C0"/>
        </w:rPr>
      </w:pPr>
    </w:p>
    <w:p w:rsidR="00B37150" w:rsidRDefault="00B37150">
      <w:pPr>
        <w:spacing w:line="360" w:lineRule="auto"/>
        <w:jc w:val="both"/>
        <w:rPr>
          <w:rFonts w:ascii="Calibri" w:hAnsi="Calibri" w:cs="Calibri"/>
          <w:b/>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r>
        <w:rPr>
          <w:rFonts w:ascii="Calibri" w:hAnsi="Calibri" w:cs="Calibri"/>
          <w:b/>
          <w:sz w:val="32"/>
          <w:szCs w:val="32"/>
        </w:rPr>
        <w:t>IV- Accords / Conventions</w:t>
      </w: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i/>
        </w:rPr>
      </w:pPr>
      <w:r>
        <w:rPr>
          <w:rFonts w:ascii="Calibri" w:hAnsi="Calibri" w:cs="Calibri"/>
          <w:b/>
          <w:sz w:val="32"/>
          <w:szCs w:val="32"/>
        </w:rPr>
        <w:lastRenderedPageBreak/>
        <w:t>LETTRE D’INTENTION TYPE</w:t>
      </w:r>
    </w:p>
    <w:p w:rsidR="00B37150" w:rsidRDefault="00B37150">
      <w:pPr>
        <w:ind w:hanging="1440"/>
        <w:rPr>
          <w:rFonts w:ascii="Calibri" w:hAnsi="Calibri" w:cs="Calibri"/>
          <w:i/>
        </w:rPr>
      </w:pPr>
    </w:p>
    <w:p w:rsidR="00B37150" w:rsidRDefault="00B37150">
      <w:pPr>
        <w:rPr>
          <w:rFonts w:ascii="Calibri" w:hAnsi="Calibri" w:cs="Calibri"/>
        </w:rPr>
      </w:pPr>
      <w:r>
        <w:rPr>
          <w:rFonts w:ascii="Calibri" w:hAnsi="Calibri" w:cs="Calibri"/>
          <w:b/>
          <w:sz w:val="28"/>
          <w:szCs w:val="28"/>
        </w:rPr>
        <w:t>(En cas de licence coparrainée par un autre établissement universitaire)</w:t>
      </w:r>
    </w:p>
    <w:p w:rsidR="00B37150" w:rsidRDefault="00B37150">
      <w:pPr>
        <w:rPr>
          <w:rFonts w:ascii="Calibri" w:hAnsi="Calibri" w:cs="Calibri"/>
        </w:rPr>
      </w:pPr>
    </w:p>
    <w:p w:rsidR="00B37150" w:rsidRDefault="00B37150">
      <w:pPr>
        <w:jc w:val="center"/>
        <w:rPr>
          <w:rFonts w:ascii="Calibri" w:hAnsi="Calibri" w:cs="Calibri"/>
        </w:rPr>
      </w:pPr>
      <w:r>
        <w:rPr>
          <w:rFonts w:ascii="Calibri" w:hAnsi="Calibri" w:cs="Calibri"/>
          <w:b/>
        </w:rPr>
        <w:t>(Papier officiel à l’entête de l’établissement universitaire concerné)</w:t>
      </w: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r>
        <w:rPr>
          <w:rFonts w:ascii="Calibri" w:hAnsi="Calibri" w:cs="Calibri"/>
        </w:rPr>
        <w:t xml:space="preserve">Objet : Approbation du coparrainage de la licence intitulée :  </w:t>
      </w:r>
    </w:p>
    <w:p w:rsidR="00B37150" w:rsidRDefault="00B37150">
      <w:pPr>
        <w:tabs>
          <w:tab w:val="left" w:pos="1815"/>
        </w:tabs>
        <w:rPr>
          <w:rFonts w:ascii="Calibri" w:hAnsi="Calibri" w:cs="Calibri"/>
        </w:rPr>
      </w:pPr>
    </w:p>
    <w:p w:rsidR="00B37150" w:rsidRDefault="00B37150">
      <w:pPr>
        <w:tabs>
          <w:tab w:val="left" w:pos="1815"/>
        </w:tabs>
        <w:rPr>
          <w:rFonts w:ascii="Calibri" w:hAnsi="Calibri" w:cs="Calibri"/>
        </w:rPr>
      </w:pPr>
    </w:p>
    <w:p w:rsidR="00B37150" w:rsidRDefault="00B37150">
      <w:pPr>
        <w:tabs>
          <w:tab w:val="left" w:pos="1815"/>
        </w:tabs>
        <w:rPr>
          <w:rFonts w:ascii="Calibri" w:hAnsi="Calibri" w:cs="Calibri"/>
        </w:rPr>
      </w:pPr>
    </w:p>
    <w:p w:rsidR="00B37150" w:rsidRDefault="00B37150">
      <w:pPr>
        <w:tabs>
          <w:tab w:val="left" w:pos="1815"/>
        </w:tabs>
        <w:jc w:val="both"/>
        <w:rPr>
          <w:rFonts w:ascii="Calibri" w:hAnsi="Calibri" w:cs="Calibri"/>
        </w:rPr>
      </w:pPr>
      <w:r>
        <w:rPr>
          <w:rFonts w:ascii="Calibri" w:hAnsi="Calibri" w:cs="Calibri"/>
        </w:rPr>
        <w:t>Par la présente, l’université (ou le centre universitaire)                             déclare coparrainer la licence ci-dessus mentionnée durant toute la période d’habilitation de la licence.</w:t>
      </w:r>
    </w:p>
    <w:p w:rsidR="00B37150" w:rsidRDefault="00B37150">
      <w:pPr>
        <w:tabs>
          <w:tab w:val="left" w:pos="1815"/>
        </w:tabs>
        <w:jc w:val="both"/>
        <w:rPr>
          <w:rFonts w:ascii="Calibri" w:hAnsi="Calibri" w:cs="Calibri"/>
        </w:rPr>
      </w:pPr>
    </w:p>
    <w:p w:rsidR="00B37150" w:rsidRDefault="00B37150">
      <w:pPr>
        <w:tabs>
          <w:tab w:val="left" w:pos="1815"/>
        </w:tabs>
        <w:jc w:val="both"/>
        <w:rPr>
          <w:rFonts w:ascii="Calibri" w:hAnsi="Calibri" w:cs="Calibri"/>
        </w:rPr>
      </w:pPr>
      <w:r>
        <w:rPr>
          <w:rFonts w:ascii="Calibri" w:hAnsi="Calibri" w:cs="Calibri"/>
        </w:rPr>
        <w:t>A cet effet, l’université (ou le centre universitaire) assistera ce projet en :</w:t>
      </w:r>
    </w:p>
    <w:p w:rsidR="00B37150" w:rsidRDefault="00B37150">
      <w:pPr>
        <w:tabs>
          <w:tab w:val="left" w:pos="1815"/>
        </w:tabs>
        <w:jc w:val="both"/>
        <w:rPr>
          <w:rFonts w:ascii="Calibri" w:hAnsi="Calibri" w:cs="Calibri"/>
        </w:rPr>
      </w:pPr>
    </w:p>
    <w:p w:rsidR="00B37150" w:rsidRDefault="00B37150">
      <w:pPr>
        <w:widowControl w:val="0"/>
        <w:tabs>
          <w:tab w:val="left" w:pos="1815"/>
        </w:tabs>
        <w:jc w:val="both"/>
        <w:rPr>
          <w:rFonts w:ascii="Calibri" w:hAnsi="Calibri" w:cs="Calibri"/>
        </w:rPr>
      </w:pPr>
      <w:r>
        <w:rPr>
          <w:rFonts w:ascii="Calibri" w:hAnsi="Calibri" w:cs="Calibri"/>
        </w:rPr>
        <w:t>- Donnant son point de vue dans l’élaboration et à la mise à jour des programmes d’enseignement,</w:t>
      </w:r>
    </w:p>
    <w:p w:rsidR="00B37150" w:rsidRDefault="00B37150">
      <w:pPr>
        <w:widowControl w:val="0"/>
        <w:tabs>
          <w:tab w:val="left" w:pos="1815"/>
        </w:tabs>
        <w:jc w:val="both"/>
        <w:rPr>
          <w:rFonts w:ascii="Calibri" w:hAnsi="Calibri" w:cs="Calibri"/>
        </w:rPr>
      </w:pPr>
      <w:r>
        <w:rPr>
          <w:rFonts w:ascii="Calibri" w:hAnsi="Calibri" w:cs="Calibri"/>
        </w:rPr>
        <w:t>- Participant à des séminaires organisés à cet effet,</w:t>
      </w:r>
    </w:p>
    <w:p w:rsidR="00B37150" w:rsidRDefault="00B37150">
      <w:pPr>
        <w:widowControl w:val="0"/>
        <w:tabs>
          <w:tab w:val="left" w:pos="1815"/>
        </w:tabs>
        <w:jc w:val="both"/>
        <w:rPr>
          <w:rFonts w:ascii="Calibri" w:hAnsi="Calibri" w:cs="Calibri"/>
        </w:rPr>
      </w:pPr>
      <w:r>
        <w:rPr>
          <w:rFonts w:ascii="Calibri" w:hAnsi="Calibri" w:cs="Calibri"/>
        </w:rPr>
        <w:t>- En participant aux jurys de soutenance,</w:t>
      </w:r>
    </w:p>
    <w:p w:rsidR="00B37150" w:rsidRDefault="00B37150">
      <w:pPr>
        <w:widowControl w:val="0"/>
        <w:tabs>
          <w:tab w:val="left" w:pos="1815"/>
        </w:tabs>
        <w:jc w:val="both"/>
        <w:rPr>
          <w:rFonts w:ascii="Calibri" w:hAnsi="Calibri" w:cs="Calibri"/>
          <w:i/>
        </w:rPr>
      </w:pPr>
      <w:r>
        <w:rPr>
          <w:rFonts w:ascii="Calibri" w:hAnsi="Calibri" w:cs="Calibri"/>
        </w:rPr>
        <w:t>- En œuvrant à la mutualisation des moyens humains et matériels.</w:t>
      </w:r>
    </w:p>
    <w:p w:rsidR="00B37150" w:rsidRDefault="00B37150">
      <w:pPr>
        <w:tabs>
          <w:tab w:val="left" w:pos="1815"/>
        </w:tabs>
        <w:ind w:left="360"/>
        <w:jc w:val="both"/>
        <w:rPr>
          <w:rFonts w:ascii="Calibri" w:hAnsi="Calibri" w:cs="Calibri"/>
          <w:i/>
        </w:rPr>
      </w:pPr>
    </w:p>
    <w:p w:rsidR="00B37150" w:rsidRDefault="00B37150">
      <w:pPr>
        <w:jc w:val="both"/>
        <w:rPr>
          <w:rFonts w:ascii="Calibri" w:hAnsi="Calibri" w:cs="Calibri"/>
        </w:rPr>
      </w:pPr>
    </w:p>
    <w:p w:rsidR="00B37150" w:rsidRDefault="00B37150">
      <w:pPr>
        <w:jc w:val="both"/>
        <w:rPr>
          <w:rFonts w:ascii="Calibri" w:hAnsi="Calibri" w:cs="Calibri"/>
        </w:rPr>
      </w:pPr>
    </w:p>
    <w:p w:rsidR="00B37150" w:rsidRDefault="00B37150">
      <w:pPr>
        <w:jc w:val="both"/>
        <w:rPr>
          <w:rFonts w:ascii="Calibri" w:hAnsi="Calibri" w:cs="Calibri"/>
        </w:rPr>
      </w:pPr>
      <w:r>
        <w:rPr>
          <w:rFonts w:ascii="Calibri" w:hAnsi="Calibri" w:cs="Calibri"/>
        </w:rPr>
        <w:t xml:space="preserve">SIGNATURE de la personne légalement autorisée : </w:t>
      </w:r>
    </w:p>
    <w:p w:rsidR="00B37150" w:rsidRDefault="00B37150">
      <w:pPr>
        <w:pStyle w:val="En-tte"/>
        <w:jc w:val="both"/>
        <w:rPr>
          <w:rFonts w:ascii="Calibri" w:hAnsi="Calibri" w:cs="Calibri"/>
          <w:sz w:val="24"/>
          <w:szCs w:val="24"/>
        </w:rPr>
      </w:pPr>
    </w:p>
    <w:p w:rsidR="00B37150" w:rsidRDefault="00B37150">
      <w:pPr>
        <w:pStyle w:val="En-tte"/>
        <w:jc w:val="both"/>
        <w:rPr>
          <w:rFonts w:ascii="Calibri" w:hAnsi="Calibri" w:cs="Calibri"/>
        </w:rPr>
      </w:pPr>
      <w:r>
        <w:rPr>
          <w:rFonts w:ascii="Calibri" w:hAnsi="Calibri" w:cs="Calibri"/>
          <w:sz w:val="24"/>
          <w:szCs w:val="24"/>
        </w:rPr>
        <w:t xml:space="preserve">FONCTION :    </w:t>
      </w:r>
    </w:p>
    <w:p w:rsidR="00B37150" w:rsidRDefault="00B37150">
      <w:pPr>
        <w:jc w:val="both"/>
        <w:rPr>
          <w:rFonts w:ascii="Calibri" w:hAnsi="Calibri" w:cs="Calibri"/>
        </w:rPr>
      </w:pPr>
    </w:p>
    <w:p w:rsidR="00B37150" w:rsidRDefault="00B37150">
      <w:pPr>
        <w:jc w:val="both"/>
        <w:rPr>
          <w:rFonts w:ascii="Calibri" w:hAnsi="Calibri" w:cs="Calibri"/>
        </w:rPr>
      </w:pPr>
      <w:r>
        <w:rPr>
          <w:rFonts w:ascii="Calibri" w:hAnsi="Calibri" w:cs="Calibri"/>
        </w:rPr>
        <w:t xml:space="preserve">Date : </w:t>
      </w:r>
    </w:p>
    <w:p w:rsidR="00B37150" w:rsidRDefault="00B37150">
      <w:pPr>
        <w:jc w:val="both"/>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jc w:val="center"/>
        <w:rPr>
          <w:rFonts w:ascii="Calibri" w:hAnsi="Calibri" w:cs="Calibri"/>
          <w:i/>
        </w:rPr>
      </w:pPr>
      <w:r>
        <w:rPr>
          <w:rFonts w:ascii="Calibri" w:hAnsi="Calibri" w:cs="Calibri"/>
          <w:b/>
          <w:sz w:val="32"/>
          <w:szCs w:val="32"/>
        </w:rPr>
        <w:t>LETTRE D’INTENTION TYPE</w:t>
      </w:r>
    </w:p>
    <w:p w:rsidR="00B37150" w:rsidRDefault="00B37150">
      <w:pPr>
        <w:ind w:hanging="1440"/>
        <w:rPr>
          <w:rFonts w:ascii="Calibri" w:hAnsi="Calibri" w:cs="Calibri"/>
          <w:i/>
        </w:rPr>
      </w:pPr>
    </w:p>
    <w:p w:rsidR="00B37150" w:rsidRDefault="00B37150">
      <w:pPr>
        <w:jc w:val="center"/>
        <w:rPr>
          <w:rFonts w:ascii="Calibri" w:hAnsi="Calibri" w:cs="Calibri"/>
        </w:rPr>
      </w:pPr>
      <w:r>
        <w:rPr>
          <w:rFonts w:ascii="Calibri" w:hAnsi="Calibri" w:cs="Calibri"/>
          <w:b/>
          <w:sz w:val="28"/>
          <w:szCs w:val="28"/>
        </w:rPr>
        <w:t>(En cas de licence en collaboration avec une entreprise du secteur utilisateur)</w:t>
      </w:r>
    </w:p>
    <w:p w:rsidR="00B37150" w:rsidRDefault="00B37150">
      <w:pPr>
        <w:rPr>
          <w:rFonts w:ascii="Calibri" w:hAnsi="Calibri" w:cs="Calibri"/>
        </w:rPr>
      </w:pPr>
    </w:p>
    <w:p w:rsidR="00B37150" w:rsidRDefault="00B37150">
      <w:pPr>
        <w:jc w:val="center"/>
        <w:rPr>
          <w:rFonts w:ascii="Calibri" w:hAnsi="Calibri" w:cs="Calibri"/>
        </w:rPr>
      </w:pPr>
      <w:r>
        <w:rPr>
          <w:rFonts w:ascii="Calibri" w:hAnsi="Calibri" w:cs="Calibri"/>
          <w:b/>
        </w:rPr>
        <w:t>(Papier officiel à l’entête de l’entreprise)</w:t>
      </w:r>
    </w:p>
    <w:p w:rsidR="00B37150" w:rsidRDefault="00B37150">
      <w:pPr>
        <w:pStyle w:val="Pieddepage"/>
        <w:jc w:val="center"/>
        <w:rPr>
          <w:rFonts w:ascii="Calibri" w:hAnsi="Calibri" w:cs="Calibri"/>
        </w:rPr>
      </w:pPr>
    </w:p>
    <w:p w:rsidR="00B37150" w:rsidRDefault="00B37150">
      <w:pPr>
        <w:pStyle w:val="Pieddepage"/>
        <w:jc w:val="center"/>
        <w:rPr>
          <w:rFonts w:ascii="Calibri" w:hAnsi="Calibri" w:cs="Calibri"/>
        </w:rPr>
      </w:pPr>
    </w:p>
    <w:p w:rsidR="00B37150" w:rsidRDefault="00B37150">
      <w:pPr>
        <w:ind w:hanging="1440"/>
        <w:rPr>
          <w:rFonts w:ascii="Calibri" w:hAnsi="Calibri" w:cs="Calibri"/>
          <w:i/>
        </w:rPr>
      </w:pPr>
    </w:p>
    <w:p w:rsidR="00B37150" w:rsidRDefault="00B37150">
      <w:pPr>
        <w:rPr>
          <w:rFonts w:ascii="Calibri" w:hAnsi="Calibri" w:cs="Calibri"/>
        </w:rPr>
      </w:pPr>
      <w:r>
        <w:rPr>
          <w:rFonts w:ascii="Calibri" w:hAnsi="Calibri" w:cs="Calibri"/>
          <w:b/>
          <w:bCs/>
        </w:rPr>
        <w:t>OBJET :</w:t>
      </w:r>
      <w:r>
        <w:rPr>
          <w:rFonts w:ascii="Calibri" w:hAnsi="Calibri" w:cs="Calibri"/>
        </w:rPr>
        <w:t xml:space="preserve"> Approbation du projet de lancement d’une formation de Licence intitulée : </w:t>
      </w: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r>
        <w:rPr>
          <w:rFonts w:ascii="Calibri" w:hAnsi="Calibri" w:cs="Calibri"/>
        </w:rPr>
        <w:t xml:space="preserve">Dispensée à : </w:t>
      </w:r>
    </w:p>
    <w:p w:rsidR="00B37150" w:rsidRDefault="00B37150">
      <w:pPr>
        <w:rPr>
          <w:rFonts w:ascii="Calibri" w:hAnsi="Calibri" w:cs="Calibri"/>
        </w:rPr>
      </w:pPr>
    </w:p>
    <w:p w:rsidR="00B37150" w:rsidRDefault="00B37150">
      <w:pPr>
        <w:tabs>
          <w:tab w:val="left" w:pos="1815"/>
        </w:tabs>
        <w:rPr>
          <w:rFonts w:ascii="Calibri" w:hAnsi="Calibri" w:cs="Calibri"/>
        </w:rPr>
      </w:pPr>
    </w:p>
    <w:p w:rsidR="00B37150" w:rsidRDefault="00B37150">
      <w:pPr>
        <w:tabs>
          <w:tab w:val="left" w:pos="1815"/>
        </w:tabs>
        <w:jc w:val="both"/>
        <w:rPr>
          <w:rFonts w:ascii="Calibri" w:hAnsi="Calibri" w:cs="Calibri"/>
        </w:rPr>
      </w:pPr>
      <w:r>
        <w:rPr>
          <w:rFonts w:ascii="Calibri" w:hAnsi="Calibri" w:cs="Calibri"/>
        </w:rPr>
        <w:t xml:space="preserve">Par la présente, l’entreprise                                                     déclare sa volonté de manifester son accompagnement à cette formation en qualité d’utilisateur potentiel du produit. </w:t>
      </w:r>
    </w:p>
    <w:p w:rsidR="00B37150" w:rsidRDefault="00B37150">
      <w:pPr>
        <w:tabs>
          <w:tab w:val="left" w:pos="1815"/>
        </w:tabs>
        <w:jc w:val="both"/>
        <w:rPr>
          <w:rFonts w:ascii="Calibri" w:hAnsi="Calibri" w:cs="Calibri"/>
        </w:rPr>
      </w:pPr>
    </w:p>
    <w:p w:rsidR="00B37150" w:rsidRDefault="00B37150">
      <w:pPr>
        <w:tabs>
          <w:tab w:val="left" w:pos="1815"/>
        </w:tabs>
        <w:jc w:val="both"/>
        <w:rPr>
          <w:rFonts w:ascii="Calibri" w:hAnsi="Calibri" w:cs="Calibri"/>
        </w:rPr>
      </w:pPr>
      <w:r>
        <w:rPr>
          <w:rFonts w:ascii="Calibri" w:hAnsi="Calibri" w:cs="Calibri"/>
        </w:rPr>
        <w:t>A cet effet, nous confirmons notre adhésion à ce projet et notre rôle consistera à :</w:t>
      </w:r>
    </w:p>
    <w:p w:rsidR="00B37150" w:rsidRDefault="00B37150">
      <w:pPr>
        <w:tabs>
          <w:tab w:val="left" w:pos="1815"/>
        </w:tabs>
        <w:jc w:val="both"/>
        <w:rPr>
          <w:rFonts w:ascii="Calibri" w:hAnsi="Calibri" w:cs="Calibri"/>
        </w:rPr>
      </w:pPr>
    </w:p>
    <w:p w:rsidR="00B37150" w:rsidRDefault="00B37150">
      <w:pPr>
        <w:widowControl w:val="0"/>
        <w:numPr>
          <w:ilvl w:val="0"/>
          <w:numId w:val="5"/>
        </w:numPr>
        <w:tabs>
          <w:tab w:val="left" w:pos="1815"/>
        </w:tabs>
        <w:jc w:val="both"/>
        <w:rPr>
          <w:rFonts w:ascii="Calibri" w:hAnsi="Calibri" w:cs="Calibri"/>
        </w:rPr>
      </w:pPr>
      <w:r>
        <w:rPr>
          <w:rFonts w:ascii="Calibri" w:hAnsi="Calibri" w:cs="Calibri"/>
        </w:rPr>
        <w:t>Donner notre point de vue dans l’élaboration et à la mise à jour des programmes d’enseignement,</w:t>
      </w:r>
    </w:p>
    <w:p w:rsidR="00B37150" w:rsidRDefault="00B37150">
      <w:pPr>
        <w:widowControl w:val="0"/>
        <w:numPr>
          <w:ilvl w:val="0"/>
          <w:numId w:val="5"/>
        </w:numPr>
        <w:tabs>
          <w:tab w:val="left" w:pos="1815"/>
        </w:tabs>
        <w:jc w:val="both"/>
        <w:rPr>
          <w:rFonts w:ascii="Calibri" w:hAnsi="Calibri" w:cs="Calibri"/>
        </w:rPr>
      </w:pPr>
      <w:r>
        <w:rPr>
          <w:rFonts w:ascii="Calibri" w:hAnsi="Calibri" w:cs="Calibri"/>
        </w:rPr>
        <w:t xml:space="preserve">Participer à des séminaires organisés à cet effet, </w:t>
      </w:r>
    </w:p>
    <w:p w:rsidR="00B37150" w:rsidRDefault="00B37150">
      <w:pPr>
        <w:widowControl w:val="0"/>
        <w:numPr>
          <w:ilvl w:val="0"/>
          <w:numId w:val="5"/>
        </w:numPr>
        <w:tabs>
          <w:tab w:val="left" w:pos="1815"/>
        </w:tabs>
        <w:jc w:val="both"/>
        <w:rPr>
          <w:rFonts w:ascii="Calibri" w:hAnsi="Calibri" w:cs="Calibri"/>
        </w:rPr>
      </w:pPr>
      <w:r>
        <w:rPr>
          <w:rFonts w:ascii="Calibri" w:hAnsi="Calibri" w:cs="Calibri"/>
        </w:rPr>
        <w:t xml:space="preserve">Participer aux jurys de soutenance, </w:t>
      </w:r>
    </w:p>
    <w:p w:rsidR="00B37150" w:rsidRDefault="00B37150">
      <w:pPr>
        <w:widowControl w:val="0"/>
        <w:numPr>
          <w:ilvl w:val="0"/>
          <w:numId w:val="5"/>
        </w:numPr>
        <w:tabs>
          <w:tab w:val="left" w:pos="1815"/>
        </w:tabs>
        <w:jc w:val="both"/>
        <w:rPr>
          <w:rFonts w:ascii="Calibri" w:hAnsi="Calibri" w:cs="Calibri"/>
          <w:i/>
        </w:rPr>
      </w:pPr>
      <w:r>
        <w:rPr>
          <w:rFonts w:ascii="Calibri" w:hAnsi="Calibri" w:cs="Calibri"/>
        </w:rPr>
        <w:t>Faciliter autant que possible l’accueil de stagiaires soit dans le cadre de mémoires de fin d’études, soit dans le cadre de projets tuteurés.</w:t>
      </w:r>
    </w:p>
    <w:p w:rsidR="00B37150" w:rsidRDefault="00B37150">
      <w:pPr>
        <w:tabs>
          <w:tab w:val="left" w:pos="1815"/>
        </w:tabs>
        <w:ind w:left="360"/>
        <w:jc w:val="both"/>
        <w:rPr>
          <w:rFonts w:ascii="Calibri" w:hAnsi="Calibri" w:cs="Calibri"/>
          <w:i/>
        </w:rPr>
      </w:pPr>
    </w:p>
    <w:p w:rsidR="00B37150" w:rsidRDefault="00B37150">
      <w:pPr>
        <w:tabs>
          <w:tab w:val="left" w:pos="1815"/>
        </w:tabs>
        <w:jc w:val="both"/>
        <w:rPr>
          <w:rFonts w:ascii="Calibri" w:hAnsi="Calibri" w:cs="Calibri"/>
        </w:rPr>
      </w:pPr>
      <w:r>
        <w:rPr>
          <w:rFonts w:ascii="Calibri" w:hAnsi="Calibri" w:cs="Calibri"/>
        </w:rPr>
        <w:t>Les moyens nécessaires à l’exécution des tâches qui nous incombent pour la réalisation de ces objectifs seront mis en œuvre sur le plan matériel et humain.</w:t>
      </w:r>
    </w:p>
    <w:p w:rsidR="00B37150" w:rsidRDefault="00B37150">
      <w:pPr>
        <w:tabs>
          <w:tab w:val="left" w:pos="1815"/>
        </w:tabs>
        <w:jc w:val="both"/>
        <w:rPr>
          <w:rFonts w:ascii="Calibri" w:hAnsi="Calibri" w:cs="Calibri"/>
        </w:rPr>
      </w:pPr>
    </w:p>
    <w:p w:rsidR="00B37150" w:rsidRDefault="00B37150">
      <w:pPr>
        <w:jc w:val="both"/>
        <w:rPr>
          <w:rFonts w:ascii="Calibri" w:hAnsi="Calibri" w:cs="Calibri"/>
        </w:rPr>
      </w:pPr>
      <w:r>
        <w:rPr>
          <w:rFonts w:ascii="Calibri" w:hAnsi="Calibri" w:cs="Calibri"/>
          <w:iCs/>
        </w:rPr>
        <w:t>Monsieur (ou Madame)*…………………….est désigné(e) comme coordonateur externe de ce projet.</w:t>
      </w:r>
    </w:p>
    <w:p w:rsidR="00B37150" w:rsidRDefault="00B37150">
      <w:pPr>
        <w:jc w:val="both"/>
        <w:rPr>
          <w:rFonts w:ascii="Calibri" w:hAnsi="Calibri" w:cs="Calibri"/>
        </w:rPr>
      </w:pPr>
    </w:p>
    <w:p w:rsidR="00B37150" w:rsidRDefault="00B37150">
      <w:pPr>
        <w:rPr>
          <w:rFonts w:ascii="Calibri" w:hAnsi="Calibri" w:cs="Calibri"/>
          <w:b/>
          <w:bCs/>
        </w:rPr>
      </w:pPr>
      <w:r>
        <w:rPr>
          <w:rFonts w:ascii="Calibri" w:hAnsi="Calibri" w:cs="Calibri"/>
          <w:b/>
          <w:bCs/>
        </w:rPr>
        <w:t>SIGNATURE</w:t>
      </w:r>
      <w:r>
        <w:rPr>
          <w:rFonts w:ascii="Calibri" w:hAnsi="Calibri" w:cs="Calibri"/>
        </w:rPr>
        <w:t xml:space="preserve"> de la personne légalement autorisée : </w:t>
      </w:r>
    </w:p>
    <w:p w:rsidR="00B37150" w:rsidRDefault="00B37150">
      <w:pPr>
        <w:pStyle w:val="En-tte"/>
        <w:rPr>
          <w:rFonts w:ascii="Calibri" w:hAnsi="Calibri" w:cs="Calibri"/>
          <w:b/>
          <w:bCs/>
          <w:sz w:val="24"/>
          <w:szCs w:val="24"/>
        </w:rPr>
      </w:pPr>
    </w:p>
    <w:p w:rsidR="00B37150" w:rsidRDefault="00B37150">
      <w:pPr>
        <w:pStyle w:val="En-tte"/>
        <w:rPr>
          <w:rFonts w:ascii="Calibri" w:hAnsi="Calibri" w:cs="Calibri"/>
          <w:b/>
          <w:bCs/>
        </w:rPr>
      </w:pPr>
      <w:r>
        <w:rPr>
          <w:rFonts w:ascii="Calibri" w:hAnsi="Calibri" w:cs="Calibri"/>
          <w:b/>
          <w:bCs/>
          <w:sz w:val="24"/>
          <w:szCs w:val="24"/>
        </w:rPr>
        <w:t xml:space="preserve">FONCTION :    </w:t>
      </w:r>
    </w:p>
    <w:p w:rsidR="00B37150" w:rsidRDefault="00B37150">
      <w:pPr>
        <w:rPr>
          <w:rFonts w:ascii="Calibri" w:hAnsi="Calibri" w:cs="Calibri"/>
          <w:b/>
          <w:bCs/>
        </w:rPr>
      </w:pPr>
    </w:p>
    <w:p w:rsidR="00B37150" w:rsidRDefault="00B37150">
      <w:pPr>
        <w:rPr>
          <w:rFonts w:ascii="Calibri" w:hAnsi="Calibri" w:cs="Calibri"/>
          <w:b/>
          <w:bCs/>
        </w:rPr>
      </w:pPr>
      <w:r>
        <w:rPr>
          <w:rFonts w:ascii="Calibri" w:hAnsi="Calibri" w:cs="Calibri"/>
          <w:b/>
          <w:bCs/>
        </w:rPr>
        <w:t>Date :</w:t>
      </w:r>
      <w:r>
        <w:rPr>
          <w:rFonts w:ascii="Calibri" w:hAnsi="Calibri" w:cs="Calibri"/>
        </w:rPr>
        <w:t xml:space="preserve"> </w:t>
      </w:r>
    </w:p>
    <w:p w:rsidR="00B37150" w:rsidRDefault="00B37150">
      <w:pPr>
        <w:pStyle w:val="NormalWeb"/>
        <w:jc w:val="both"/>
        <w:rPr>
          <w:rFonts w:ascii="Calibri" w:hAnsi="Calibri" w:cs="Calibri"/>
          <w:b/>
          <w:bCs/>
        </w:rPr>
      </w:pPr>
    </w:p>
    <w:p w:rsidR="00B37150" w:rsidRDefault="00B37150">
      <w:pPr>
        <w:pStyle w:val="NormalWeb"/>
        <w:jc w:val="both"/>
        <w:rPr>
          <w:rFonts w:ascii="Calibri" w:hAnsi="Calibri" w:cs="Calibri"/>
        </w:rPr>
      </w:pPr>
      <w:r>
        <w:rPr>
          <w:rFonts w:ascii="Calibri" w:hAnsi="Calibri" w:cs="Calibri"/>
          <w:b/>
          <w:bCs/>
        </w:rPr>
        <w:t>CACHET OFFICIEL ou SCEAU DE L’ENTREPRISE</w:t>
      </w: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rPr>
          <w:rFonts w:ascii="Calibri" w:hAnsi="Calibri" w:cs="Calibri"/>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sz w:val="32"/>
          <w:szCs w:val="32"/>
        </w:rPr>
      </w:pPr>
    </w:p>
    <w:p w:rsidR="00B37150" w:rsidRDefault="00B37150">
      <w:pPr>
        <w:jc w:val="center"/>
        <w:rPr>
          <w:rFonts w:ascii="Calibri" w:hAnsi="Calibri" w:cs="Calibri"/>
          <w:b/>
          <w:bCs/>
          <w:sz w:val="32"/>
          <w:szCs w:val="32"/>
        </w:rPr>
      </w:pPr>
      <w:r>
        <w:rPr>
          <w:rFonts w:ascii="Calibri" w:hAnsi="Calibri" w:cs="Calibri"/>
          <w:b/>
          <w:bCs/>
          <w:sz w:val="32"/>
          <w:szCs w:val="32"/>
        </w:rPr>
        <w:t xml:space="preserve">V – Curriculum Vitae succinct </w:t>
      </w:r>
    </w:p>
    <w:p w:rsidR="00B37150" w:rsidRDefault="00B37150">
      <w:pPr>
        <w:jc w:val="center"/>
        <w:rPr>
          <w:rFonts w:ascii="Calibri" w:hAnsi="Calibri" w:cs="Calibri"/>
          <w:b/>
          <w:bCs/>
          <w:sz w:val="28"/>
          <w:szCs w:val="28"/>
        </w:rPr>
      </w:pPr>
      <w:r>
        <w:rPr>
          <w:rFonts w:ascii="Calibri" w:hAnsi="Calibri" w:cs="Calibri"/>
          <w:b/>
          <w:bCs/>
          <w:sz w:val="32"/>
          <w:szCs w:val="32"/>
        </w:rPr>
        <w:t xml:space="preserve">De l’équipe pédagogique mobilisée pour la spécialité </w:t>
      </w:r>
    </w:p>
    <w:p w:rsidR="00B37150" w:rsidRDefault="00B37150">
      <w:pPr>
        <w:jc w:val="center"/>
        <w:rPr>
          <w:rFonts w:ascii="Calibri" w:hAnsi="Calibri" w:cs="Calibri"/>
          <w:i/>
          <w:iCs/>
        </w:rPr>
      </w:pPr>
      <w:r>
        <w:rPr>
          <w:rFonts w:ascii="Calibri" w:hAnsi="Calibri" w:cs="Calibri"/>
          <w:b/>
          <w:bCs/>
          <w:sz w:val="28"/>
          <w:szCs w:val="28"/>
        </w:rPr>
        <w:t>(Interne et externe)</w:t>
      </w:r>
    </w:p>
    <w:p w:rsidR="00B37150" w:rsidRDefault="00B37150">
      <w:pPr>
        <w:jc w:val="center"/>
        <w:rPr>
          <w:rFonts w:ascii="Calibri" w:hAnsi="Calibri" w:cs="Calibri"/>
          <w:b/>
          <w:bCs/>
          <w:sz w:val="32"/>
          <w:szCs w:val="32"/>
        </w:rPr>
      </w:pPr>
      <w:r>
        <w:rPr>
          <w:rFonts w:ascii="Calibri" w:hAnsi="Calibri" w:cs="Calibri"/>
          <w:i/>
          <w:iCs/>
        </w:rPr>
        <w:t>(selon modèle ci-joint)</w:t>
      </w: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sz w:val="32"/>
          <w:szCs w:val="32"/>
        </w:rPr>
      </w:pPr>
    </w:p>
    <w:p w:rsidR="00B37150" w:rsidRDefault="00B37150">
      <w:pPr>
        <w:jc w:val="center"/>
        <w:rPr>
          <w:rFonts w:ascii="Calibri" w:hAnsi="Calibri" w:cs="Calibri"/>
          <w:b/>
          <w:bCs/>
        </w:rPr>
      </w:pPr>
      <w:r>
        <w:rPr>
          <w:rFonts w:ascii="Calibri" w:hAnsi="Calibri" w:cs="Calibri"/>
          <w:b/>
          <w:bCs/>
          <w:sz w:val="28"/>
          <w:szCs w:val="28"/>
        </w:rPr>
        <w:t>Curriculum Vitae succinct</w:t>
      </w:r>
    </w:p>
    <w:p w:rsidR="00B37150" w:rsidRDefault="00B37150">
      <w:pPr>
        <w:rPr>
          <w:rFonts w:ascii="Calibri" w:hAnsi="Calibri" w:cs="Calibri"/>
          <w:b/>
          <w:bCs/>
        </w:rPr>
      </w:pPr>
    </w:p>
    <w:p w:rsidR="00B37150" w:rsidRDefault="00B37150">
      <w:pPr>
        <w:rPr>
          <w:rFonts w:ascii="Calibri" w:hAnsi="Calibri" w:cs="Calibri"/>
          <w:bCs/>
        </w:rPr>
      </w:pPr>
      <w:r>
        <w:rPr>
          <w:rFonts w:ascii="Calibri" w:hAnsi="Calibri" w:cs="Calibri"/>
          <w:bCs/>
        </w:rPr>
        <w:t>Chef de Département Lettres et Langues Etrangères :</w:t>
      </w:r>
    </w:p>
    <w:p w:rsidR="00B37150" w:rsidRDefault="00B37150">
      <w:pPr>
        <w:rPr>
          <w:rFonts w:ascii="Calibri" w:hAnsi="Calibri" w:cs="Calibri"/>
          <w:bCs/>
        </w:rPr>
      </w:pPr>
    </w:p>
    <w:p w:rsidR="00B37150" w:rsidRDefault="00B37150">
      <w:pPr>
        <w:numPr>
          <w:ilvl w:val="0"/>
          <w:numId w:val="5"/>
        </w:numPr>
        <w:rPr>
          <w:rFonts w:ascii="Calibri" w:hAnsi="Calibri" w:cs="Calibri"/>
          <w:bCs/>
        </w:rPr>
      </w:pPr>
      <w:r>
        <w:rPr>
          <w:rFonts w:ascii="Calibri" w:hAnsi="Calibri" w:cs="Calibri"/>
          <w:bCs/>
        </w:rPr>
        <w:t xml:space="preserve">Mme Karima ENHAMMANA </w:t>
      </w:r>
    </w:p>
    <w:p w:rsidR="00B37150" w:rsidRDefault="00B37150">
      <w:pPr>
        <w:rPr>
          <w:rFonts w:ascii="Calibri" w:hAnsi="Calibri" w:cs="Calibri"/>
          <w:bCs/>
        </w:rPr>
      </w:pPr>
    </w:p>
    <w:p w:rsidR="00B37150" w:rsidRDefault="00B37150">
      <w:pPr>
        <w:rPr>
          <w:rFonts w:ascii="Calibri" w:hAnsi="Calibri" w:cs="Calibri"/>
          <w:bCs/>
        </w:rPr>
      </w:pPr>
      <w:r>
        <w:rPr>
          <w:rFonts w:ascii="Calibri" w:hAnsi="Calibri" w:cs="Calibri"/>
          <w:bCs/>
        </w:rPr>
        <w:t>Responsable de Domaine proposée :</w:t>
      </w:r>
    </w:p>
    <w:p w:rsidR="00B37150" w:rsidRDefault="00B37150">
      <w:pPr>
        <w:rPr>
          <w:rFonts w:ascii="Calibri" w:hAnsi="Calibri" w:cs="Calibri"/>
          <w:bCs/>
        </w:rPr>
      </w:pPr>
    </w:p>
    <w:p w:rsidR="00B37150" w:rsidRDefault="00B37150">
      <w:pPr>
        <w:numPr>
          <w:ilvl w:val="0"/>
          <w:numId w:val="5"/>
        </w:numPr>
        <w:rPr>
          <w:rFonts w:ascii="Calibri" w:hAnsi="Calibri" w:cs="Calibri"/>
          <w:bCs/>
        </w:rPr>
      </w:pPr>
      <w:r>
        <w:rPr>
          <w:rFonts w:ascii="Calibri" w:hAnsi="Calibri" w:cs="Calibri"/>
          <w:bCs/>
        </w:rPr>
        <w:t>Professeur BOUKERMA Fatima Zohra    (Voir CV en annexe)</w:t>
      </w:r>
    </w:p>
    <w:p w:rsidR="00B37150" w:rsidRDefault="00B37150">
      <w:pPr>
        <w:jc w:val="center"/>
        <w:rPr>
          <w:rFonts w:ascii="Calibri" w:hAnsi="Calibri" w:cs="Calibri"/>
          <w:bCs/>
        </w:rPr>
      </w:pPr>
    </w:p>
    <w:p w:rsidR="00B37150" w:rsidRDefault="00B37150">
      <w:pPr>
        <w:rPr>
          <w:rFonts w:ascii="Calibri" w:hAnsi="Calibri" w:cs="Calibri"/>
          <w:bCs/>
        </w:rPr>
      </w:pPr>
      <w:r>
        <w:rPr>
          <w:rFonts w:ascii="Calibri" w:hAnsi="Calibri" w:cs="Calibri"/>
          <w:bCs/>
        </w:rPr>
        <w:t xml:space="preserve">Responsable de filière : </w:t>
      </w:r>
    </w:p>
    <w:p w:rsidR="00B37150" w:rsidRDefault="00B37150">
      <w:pPr>
        <w:rPr>
          <w:rFonts w:ascii="Calibri" w:hAnsi="Calibri" w:cs="Calibri"/>
          <w:bCs/>
        </w:rPr>
      </w:pPr>
    </w:p>
    <w:p w:rsidR="00B37150" w:rsidRDefault="00B37150">
      <w:pPr>
        <w:numPr>
          <w:ilvl w:val="0"/>
          <w:numId w:val="5"/>
        </w:numPr>
        <w:rPr>
          <w:rFonts w:ascii="Calibri" w:hAnsi="Calibri" w:cs="Calibri"/>
          <w:bCs/>
        </w:rPr>
      </w:pPr>
      <w:r>
        <w:rPr>
          <w:rFonts w:ascii="Calibri" w:hAnsi="Calibri" w:cs="Calibri"/>
          <w:bCs/>
        </w:rPr>
        <w:t>Mlle LOUNIS Zakia</w:t>
      </w:r>
    </w:p>
    <w:p w:rsidR="00B37150" w:rsidRDefault="00B37150">
      <w:pPr>
        <w:rPr>
          <w:rFonts w:ascii="Calibri" w:hAnsi="Calibri" w:cs="Calibri"/>
          <w:bCs/>
        </w:rPr>
      </w:pPr>
    </w:p>
    <w:p w:rsidR="00B37150" w:rsidRDefault="00B37150">
      <w:pPr>
        <w:rPr>
          <w:rFonts w:ascii="Calibri" w:hAnsi="Calibri" w:cs="Calibri"/>
          <w:bCs/>
        </w:rPr>
      </w:pPr>
      <w:r>
        <w:rPr>
          <w:rFonts w:ascii="Calibri" w:hAnsi="Calibri" w:cs="Calibri"/>
          <w:bCs/>
        </w:rPr>
        <w:t xml:space="preserve">Responsable de spécialités littératures et civilisations : </w:t>
      </w:r>
    </w:p>
    <w:p w:rsidR="00B37150" w:rsidRDefault="00B37150">
      <w:pPr>
        <w:ind w:left="720"/>
        <w:rPr>
          <w:rFonts w:ascii="Calibri" w:hAnsi="Calibri" w:cs="Calibri"/>
          <w:bCs/>
        </w:rPr>
      </w:pPr>
    </w:p>
    <w:p w:rsidR="00B37150" w:rsidRDefault="00B37150">
      <w:pPr>
        <w:numPr>
          <w:ilvl w:val="0"/>
          <w:numId w:val="5"/>
        </w:numPr>
        <w:rPr>
          <w:rFonts w:ascii="Calibri" w:hAnsi="Calibri" w:cs="Calibri"/>
          <w:b/>
          <w:bCs/>
          <w:sz w:val="28"/>
          <w:szCs w:val="28"/>
        </w:rPr>
      </w:pPr>
      <w:r>
        <w:rPr>
          <w:rFonts w:ascii="Calibri" w:hAnsi="Calibri" w:cs="Calibri"/>
          <w:bCs/>
        </w:rPr>
        <w:t>Mme BOUTICHE Hassina </w:t>
      </w:r>
    </w:p>
    <w:p w:rsidR="00B37150" w:rsidRDefault="00B37150">
      <w:pPr>
        <w:rPr>
          <w:rFonts w:ascii="Calibri" w:hAnsi="Calibri" w:cs="Calibri"/>
          <w:b/>
          <w:bCs/>
          <w:sz w:val="28"/>
          <w:szCs w:val="28"/>
        </w:rPr>
      </w:pPr>
    </w:p>
    <w:p w:rsidR="00B37150" w:rsidRDefault="00B37150">
      <w:pPr>
        <w:rPr>
          <w:rFonts w:ascii="Calibri" w:hAnsi="Calibri" w:cs="Calibri"/>
          <w:bCs/>
        </w:rPr>
      </w:pPr>
      <w:r>
        <w:rPr>
          <w:rFonts w:ascii="Calibri" w:hAnsi="Calibri" w:cs="Calibri"/>
          <w:bCs/>
        </w:rPr>
        <w:t>Responsable de spécialité Sciences du Langage</w:t>
      </w:r>
    </w:p>
    <w:p w:rsidR="00B37150" w:rsidRDefault="00B37150">
      <w:pPr>
        <w:rPr>
          <w:rFonts w:ascii="Calibri" w:hAnsi="Calibri" w:cs="Calibri"/>
          <w:bCs/>
        </w:rPr>
      </w:pPr>
      <w:r>
        <w:rPr>
          <w:rFonts w:ascii="Calibri" w:hAnsi="Calibri" w:cs="Calibri"/>
          <w:bCs/>
        </w:rPr>
        <w:t xml:space="preserve"> </w:t>
      </w:r>
    </w:p>
    <w:p w:rsidR="00B37150" w:rsidRDefault="00B37150">
      <w:pPr>
        <w:numPr>
          <w:ilvl w:val="0"/>
          <w:numId w:val="5"/>
        </w:numPr>
        <w:rPr>
          <w:rFonts w:ascii="Calibri" w:hAnsi="Calibri" w:cs="Calibri"/>
          <w:b/>
          <w:bCs/>
          <w:sz w:val="28"/>
          <w:szCs w:val="28"/>
        </w:rPr>
      </w:pPr>
      <w:r>
        <w:rPr>
          <w:rFonts w:ascii="Calibri" w:hAnsi="Calibri" w:cs="Calibri"/>
          <w:bCs/>
        </w:rPr>
        <w:t>Mme Abdoune Lila</w:t>
      </w:r>
    </w:p>
    <w:p w:rsidR="00B37150" w:rsidRDefault="00B37150">
      <w:pPr>
        <w:rPr>
          <w:rFonts w:ascii="Calibri" w:hAnsi="Calibri" w:cs="Calibri"/>
          <w:b/>
          <w:bCs/>
          <w:sz w:val="28"/>
          <w:szCs w:val="28"/>
        </w:rPr>
      </w:pPr>
    </w:p>
    <w:p w:rsidR="00B37150" w:rsidRDefault="00B37150">
      <w:pPr>
        <w:rPr>
          <w:rFonts w:ascii="Calibri" w:hAnsi="Calibri" w:cs="Calibri"/>
          <w:b/>
          <w:bCs/>
          <w:sz w:val="28"/>
          <w:szCs w:val="28"/>
        </w:rPr>
      </w:pPr>
    </w:p>
    <w:p w:rsidR="00B37150" w:rsidRDefault="00B37150">
      <w:pPr>
        <w:jc w:val="center"/>
        <w:rPr>
          <w:rFonts w:ascii="Calibri" w:hAnsi="Calibri" w:cs="Calibri"/>
          <w:b/>
          <w:bCs/>
          <w:sz w:val="28"/>
          <w:szCs w:val="28"/>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rPr>
      </w:pPr>
    </w:p>
    <w:p w:rsidR="00B37150" w:rsidRDefault="00B37150">
      <w:pPr>
        <w:rPr>
          <w:rFonts w:ascii="Calibri" w:hAnsi="Calibri" w:cs="Calibri"/>
          <w:b/>
          <w:bCs/>
          <w:sz w:val="32"/>
          <w:szCs w:val="32"/>
        </w:rPr>
      </w:pPr>
    </w:p>
    <w:p w:rsidR="00B37150" w:rsidRDefault="00B37150">
      <w:pPr>
        <w:rPr>
          <w:rFonts w:ascii="Calibri" w:hAnsi="Calibri" w:cs="Calibri"/>
          <w:b/>
          <w:bCs/>
          <w:sz w:val="32"/>
          <w:szCs w:val="32"/>
        </w:rPr>
      </w:pPr>
    </w:p>
    <w:p w:rsidR="00B37150" w:rsidRDefault="00B37150">
      <w:pPr>
        <w:rPr>
          <w:rFonts w:ascii="Calibri" w:hAnsi="Calibri" w:cs="Calibri"/>
          <w:b/>
          <w:bCs/>
          <w:sz w:val="32"/>
          <w:szCs w:val="32"/>
        </w:rPr>
      </w:pPr>
    </w:p>
    <w:p w:rsidR="00B37150" w:rsidRDefault="00B37150">
      <w:pPr>
        <w:rPr>
          <w:rFonts w:ascii="Calibri" w:hAnsi="Calibri" w:cs="Calibri"/>
          <w:b/>
          <w:bCs/>
          <w:sz w:val="28"/>
          <w:szCs w:val="28"/>
        </w:rPr>
      </w:pPr>
      <w:r>
        <w:rPr>
          <w:rFonts w:ascii="Calibri" w:hAnsi="Calibri" w:cs="Calibri"/>
          <w:b/>
          <w:bCs/>
          <w:sz w:val="32"/>
          <w:szCs w:val="32"/>
        </w:rPr>
        <w:t xml:space="preserve">VI - Avis et Visas des organes Administratifs et Consultatifs </w:t>
      </w:r>
    </w:p>
    <w:p w:rsidR="00B37150" w:rsidRDefault="00B37150">
      <w:pPr>
        <w:rPr>
          <w:rFonts w:ascii="Calibri" w:hAnsi="Calibri" w:cs="Calibri"/>
          <w:b/>
          <w:bCs/>
          <w:sz w:val="28"/>
          <w:szCs w:val="28"/>
        </w:rPr>
      </w:pPr>
    </w:p>
    <w:p w:rsidR="00B37150" w:rsidRDefault="00B37150">
      <w:pPr>
        <w:rPr>
          <w:rFonts w:ascii="Calibri" w:hAnsi="Calibri" w:cs="Calibri"/>
          <w:b/>
          <w:bCs/>
          <w:sz w:val="28"/>
          <w:szCs w:val="28"/>
        </w:rPr>
      </w:pPr>
      <w:r>
        <w:rPr>
          <w:rFonts w:ascii="Calibri" w:hAnsi="Calibri" w:cs="Calibri"/>
          <w:b/>
          <w:bCs/>
          <w:sz w:val="28"/>
          <w:szCs w:val="28"/>
        </w:rPr>
        <w:t xml:space="preserve">Intitulé de la Licence : Lettres et langue Françaises </w:t>
      </w:r>
    </w:p>
    <w:p w:rsidR="00B37150" w:rsidRDefault="00B37150">
      <w:pPr>
        <w:rPr>
          <w:rFonts w:ascii="Calibri" w:hAnsi="Calibri" w:cs="Calibri"/>
          <w:b/>
          <w:bCs/>
          <w:sz w:val="28"/>
          <w:szCs w:val="28"/>
        </w:rPr>
      </w:pPr>
    </w:p>
    <w:tbl>
      <w:tblPr>
        <w:tblW w:w="0" w:type="auto"/>
        <w:tblInd w:w="-5" w:type="dxa"/>
        <w:tblLayout w:type="fixed"/>
        <w:tblLook w:val="0000"/>
      </w:tblPr>
      <w:tblGrid>
        <w:gridCol w:w="9582"/>
      </w:tblGrid>
      <w:tr w:rsidR="00B37150">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sz w:val="28"/>
                <w:szCs w:val="28"/>
              </w:rPr>
              <w:t>Chef de département + Responsable de l’équipe de domaine</w:t>
            </w:r>
          </w:p>
        </w:tc>
      </w:tr>
      <w:tr w:rsidR="00B37150">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snapToGrid w:val="0"/>
              <w:rPr>
                <w:rFonts w:ascii="Calibri" w:hAnsi="Calibri" w:cs="Calibri"/>
                <w:sz w:val="28"/>
                <w:szCs w:val="28"/>
              </w:rPr>
            </w:pPr>
          </w:p>
          <w:p w:rsidR="00B37150" w:rsidRDefault="00B37150">
            <w:pPr>
              <w:rPr>
                <w:rFonts w:ascii="Calibri" w:hAnsi="Calibri" w:cs="Calibri"/>
                <w:sz w:val="28"/>
                <w:szCs w:val="28"/>
              </w:rPr>
            </w:pPr>
            <w:r>
              <w:rPr>
                <w:rFonts w:ascii="Calibri" w:hAnsi="Calibri" w:cs="Calibri"/>
                <w:sz w:val="28"/>
                <w:szCs w:val="28"/>
              </w:rPr>
              <w:t>Date et visa                                                                Date et visa</w:t>
            </w: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tc>
      </w:tr>
      <w:tr w:rsidR="00B37150">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sz w:val="28"/>
                <w:szCs w:val="28"/>
              </w:rPr>
              <w:t>Doyen de la faculté (ou Directeur d’institut)</w:t>
            </w:r>
          </w:p>
        </w:tc>
      </w:tr>
      <w:tr w:rsidR="00B37150">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snapToGrid w:val="0"/>
              <w:rPr>
                <w:rFonts w:ascii="Calibri" w:hAnsi="Calibri" w:cs="Calibri"/>
                <w:sz w:val="28"/>
                <w:szCs w:val="28"/>
              </w:rPr>
            </w:pPr>
          </w:p>
          <w:p w:rsidR="00B37150" w:rsidRDefault="00B37150">
            <w:pPr>
              <w:rPr>
                <w:rFonts w:ascii="Calibri" w:hAnsi="Calibri" w:cs="Calibri"/>
                <w:sz w:val="28"/>
                <w:szCs w:val="28"/>
              </w:rPr>
            </w:pPr>
            <w:r>
              <w:rPr>
                <w:rFonts w:ascii="Calibri" w:hAnsi="Calibri" w:cs="Calibri"/>
                <w:sz w:val="28"/>
                <w:szCs w:val="28"/>
              </w:rPr>
              <w:t xml:space="preserve">Date et visa : </w:t>
            </w: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jc w:val="center"/>
              <w:rPr>
                <w:rFonts w:ascii="Calibri" w:hAnsi="Calibri" w:cs="Calibri"/>
                <w:sz w:val="28"/>
                <w:szCs w:val="28"/>
              </w:rPr>
            </w:pPr>
          </w:p>
        </w:tc>
      </w:tr>
      <w:tr w:rsidR="00B37150">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jc w:val="center"/>
            </w:pPr>
            <w:r>
              <w:rPr>
                <w:rFonts w:ascii="Calibri" w:hAnsi="Calibri" w:cs="Calibri"/>
                <w:b/>
                <w:sz w:val="28"/>
                <w:szCs w:val="28"/>
              </w:rPr>
              <w:t>Chef d’établissement universitaire</w:t>
            </w:r>
          </w:p>
        </w:tc>
      </w:tr>
      <w:tr w:rsidR="00B37150">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B37150" w:rsidRDefault="00B37150">
            <w:pPr>
              <w:snapToGrid w:val="0"/>
              <w:rPr>
                <w:rFonts w:ascii="Calibri" w:hAnsi="Calibri" w:cs="Calibri"/>
                <w:sz w:val="28"/>
                <w:szCs w:val="28"/>
              </w:rPr>
            </w:pPr>
          </w:p>
          <w:p w:rsidR="00B37150" w:rsidRDefault="00B37150">
            <w:pPr>
              <w:rPr>
                <w:rFonts w:ascii="Calibri" w:hAnsi="Calibri" w:cs="Calibri"/>
                <w:sz w:val="28"/>
                <w:szCs w:val="28"/>
              </w:rPr>
            </w:pPr>
            <w:r>
              <w:rPr>
                <w:rFonts w:ascii="Calibri" w:hAnsi="Calibri" w:cs="Calibri"/>
                <w:sz w:val="28"/>
                <w:szCs w:val="28"/>
              </w:rPr>
              <w:t>Date et visa</w:t>
            </w: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rPr>
                <w:rFonts w:ascii="Calibri" w:hAnsi="Calibri" w:cs="Calibri"/>
                <w:sz w:val="28"/>
                <w:szCs w:val="28"/>
              </w:rPr>
            </w:pPr>
          </w:p>
          <w:p w:rsidR="00B37150" w:rsidRDefault="00B37150">
            <w:pPr>
              <w:jc w:val="center"/>
              <w:rPr>
                <w:rFonts w:ascii="Calibri" w:hAnsi="Calibri" w:cs="Calibri"/>
                <w:b/>
                <w:sz w:val="28"/>
                <w:szCs w:val="28"/>
              </w:rPr>
            </w:pPr>
          </w:p>
          <w:p w:rsidR="00B37150" w:rsidRDefault="00B37150">
            <w:pPr>
              <w:rPr>
                <w:rFonts w:ascii="Calibri" w:hAnsi="Calibri" w:cs="Calibri"/>
                <w:b/>
                <w:sz w:val="28"/>
                <w:szCs w:val="28"/>
              </w:rPr>
            </w:pPr>
          </w:p>
        </w:tc>
      </w:tr>
    </w:tbl>
    <w:p w:rsidR="00B37150" w:rsidRDefault="00B37150">
      <w:pPr>
        <w:spacing w:line="360" w:lineRule="auto"/>
        <w:jc w:val="both"/>
        <w:rPr>
          <w:rFonts w:ascii="Calibri" w:hAnsi="Calibri" w:cs="Calibri"/>
          <w:sz w:val="22"/>
        </w:rPr>
      </w:pPr>
    </w:p>
    <w:p w:rsidR="00B37150" w:rsidRDefault="00B37150">
      <w:pPr>
        <w:jc w:val="center"/>
        <w:rPr>
          <w:rFonts w:ascii="Calibri" w:hAnsi="Calibri" w:cs="Calibri"/>
          <w:b/>
          <w:bCs/>
          <w:sz w:val="32"/>
          <w:szCs w:val="32"/>
        </w:rPr>
      </w:pPr>
      <w:r>
        <w:rPr>
          <w:rFonts w:ascii="Calibri" w:hAnsi="Calibri" w:cs="Calibri"/>
          <w:b/>
          <w:bCs/>
          <w:sz w:val="32"/>
          <w:szCs w:val="32"/>
        </w:rPr>
        <w:t>VII – Avis et Visa de la Conférence Régionale</w:t>
      </w:r>
    </w:p>
    <w:p w:rsidR="00B37150" w:rsidRDefault="00B37150">
      <w:pPr>
        <w:jc w:val="center"/>
        <w:rPr>
          <w:rFonts w:ascii="Calibri" w:hAnsi="Calibri" w:cs="Calibri"/>
          <w:sz w:val="22"/>
        </w:rPr>
      </w:pPr>
      <w:r>
        <w:rPr>
          <w:rFonts w:ascii="Calibri" w:hAnsi="Calibri" w:cs="Calibri"/>
          <w:b/>
          <w:bCs/>
          <w:sz w:val="32"/>
          <w:szCs w:val="32"/>
        </w:rPr>
        <w:t>(Uniquement dans la version définitive transmise au MESRS)</w:t>
      </w: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spacing w:line="360" w:lineRule="auto"/>
        <w:jc w:val="both"/>
        <w:rPr>
          <w:rFonts w:ascii="Calibri" w:hAnsi="Calibri" w:cs="Calibri"/>
          <w:sz w:val="22"/>
        </w:rPr>
      </w:pPr>
    </w:p>
    <w:p w:rsidR="00B37150" w:rsidRDefault="00B37150">
      <w:pPr>
        <w:jc w:val="center"/>
        <w:rPr>
          <w:rFonts w:ascii="Calibri" w:hAnsi="Calibri" w:cs="Calibri"/>
          <w:b/>
          <w:bCs/>
          <w:sz w:val="32"/>
          <w:szCs w:val="32"/>
        </w:rPr>
      </w:pPr>
      <w:r>
        <w:rPr>
          <w:rFonts w:ascii="Calibri" w:hAnsi="Calibri" w:cs="Calibri"/>
          <w:b/>
          <w:bCs/>
          <w:sz w:val="32"/>
          <w:szCs w:val="32"/>
        </w:rPr>
        <w:t>VIII – Avis et Visa du Comité pédagogique National de Domaine</w:t>
      </w:r>
    </w:p>
    <w:p w:rsidR="00B37150" w:rsidRDefault="00B37150">
      <w:pPr>
        <w:jc w:val="center"/>
        <w:rPr>
          <w:rFonts w:ascii="Calibri" w:hAnsi="Calibri" w:cs="Calibri"/>
          <w:sz w:val="22"/>
        </w:rPr>
      </w:pPr>
      <w:r>
        <w:rPr>
          <w:rFonts w:ascii="Calibri" w:hAnsi="Calibri" w:cs="Calibri"/>
          <w:b/>
          <w:bCs/>
          <w:sz w:val="32"/>
          <w:szCs w:val="32"/>
        </w:rPr>
        <w:t>(Uniquement dans la version définitive transmise au MESRS)</w:t>
      </w: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rPr>
          <w:rFonts w:ascii="Calibri" w:hAnsi="Calibri" w:cs="Calibri"/>
          <w:sz w:val="22"/>
        </w:rPr>
      </w:pPr>
    </w:p>
    <w:p w:rsidR="00B37150" w:rsidRDefault="00B37150">
      <w:pPr>
        <w:jc w:val="center"/>
      </w:pPr>
    </w:p>
    <w:sectPr w:rsidR="00B37150">
      <w:headerReference w:type="even" r:id="rId50"/>
      <w:headerReference w:type="default" r:id="rId51"/>
      <w:footerReference w:type="even" r:id="rId52"/>
      <w:footerReference w:type="default" r:id="rId53"/>
      <w:headerReference w:type="first" r:id="rId54"/>
      <w:footerReference w:type="first" r:id="rId55"/>
      <w:pgSz w:w="11906" w:h="16838"/>
      <w:pgMar w:top="1134" w:right="1416" w:bottom="1134" w:left="1134" w:header="720" w:footer="709"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150" w:rsidRDefault="00B37150">
      <w:r>
        <w:separator/>
      </w:r>
    </w:p>
  </w:endnote>
  <w:endnote w:type="continuationSeparator" w:id="1">
    <w:p w:rsidR="00B37150" w:rsidRDefault="00B3715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spacing w:line="360" w:lineRule="auto"/>
    </w:pPr>
    <w:r>
      <w:rPr>
        <w:bCs/>
        <w:sz w:val="16"/>
        <w:szCs w:val="20"/>
      </w:rPr>
      <w:t>UNIVERSITÉ M’HAMED BOUGARA, BOUMERDES</w:t>
    </w:r>
    <w:r>
      <w:rPr>
        <w:bCs/>
        <w:sz w:val="20"/>
      </w:rPr>
      <w:t xml:space="preserve"> </w:t>
    </w:r>
    <w:r>
      <w:rPr>
        <w:bCs/>
        <w:sz w:val="20"/>
      </w:rPr>
      <w:tab/>
    </w:r>
    <w:r>
      <w:rPr>
        <w:bCs/>
        <w:sz w:val="16"/>
      </w:rPr>
      <w:t xml:space="preserve">      </w:t>
    </w:r>
    <w:r>
      <w:rPr>
        <w:bCs/>
        <w:sz w:val="16"/>
      </w:rPr>
      <w:tab/>
      <w:t xml:space="preserve">                                 </w:t>
    </w:r>
    <w:r>
      <w:rPr>
        <w:sz w:val="16"/>
      </w:rPr>
      <w:t xml:space="preserve">LICENCE LETTRES ET LANGUE FRANCAISES </w:t>
    </w:r>
  </w:p>
  <w:p w:rsidR="00B37150" w:rsidRDefault="00B37150">
    <w:pPr>
      <w:spacing w:line="360" w:lineRule="auto"/>
      <w:jc w:val="right"/>
    </w:pPr>
    <w:r>
      <w:t xml:space="preserve">Page </w:t>
    </w:r>
    <w:fldSimple w:instr=" PAGE ">
      <w:r>
        <w:t>10</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spacing w:line="360" w:lineRule="auto"/>
    </w:pPr>
    <w:r>
      <w:rPr>
        <w:bCs/>
        <w:sz w:val="16"/>
        <w:szCs w:val="20"/>
      </w:rPr>
      <w:t>UNIVERSITÉ M’HAMED BOUGARA, BOUMERDES</w:t>
    </w:r>
    <w:r>
      <w:rPr>
        <w:bCs/>
        <w:sz w:val="20"/>
      </w:rPr>
      <w:t xml:space="preserve"> </w:t>
    </w:r>
    <w:r>
      <w:rPr>
        <w:bCs/>
        <w:sz w:val="20"/>
      </w:rPr>
      <w:tab/>
    </w:r>
    <w:r>
      <w:rPr>
        <w:bCs/>
        <w:sz w:val="16"/>
      </w:rPr>
      <w:t xml:space="preserve">      </w:t>
    </w:r>
    <w:r>
      <w:rPr>
        <w:bCs/>
        <w:sz w:val="16"/>
      </w:rPr>
      <w:tab/>
      <w:t xml:space="preserve">                                 </w:t>
    </w:r>
    <w:r>
      <w:rPr>
        <w:sz w:val="16"/>
      </w:rPr>
      <w:t xml:space="preserve">LICENCE LETTRES ET LANGUE FRANCAISES </w:t>
    </w:r>
  </w:p>
  <w:p w:rsidR="00B37150" w:rsidRDefault="00B37150">
    <w:pPr>
      <w:spacing w:line="360" w:lineRule="auto"/>
      <w:jc w:val="right"/>
    </w:pPr>
    <w:r>
      <w:t xml:space="preserve">Page </w:t>
    </w:r>
    <w:fldSimple w:instr=" PAGE ">
      <w:r w:rsidR="001320D8">
        <w:rPr>
          <w:noProof/>
        </w:rPr>
        <w:t>14</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spacing w:line="360" w:lineRule="auto"/>
    </w:pPr>
    <w:r>
      <w:rPr>
        <w:bCs/>
        <w:sz w:val="16"/>
        <w:szCs w:val="20"/>
      </w:rPr>
      <w:t>UNIVERSITÉ M’HAMED BOUGARA, BOUMERDES</w:t>
    </w:r>
    <w:r>
      <w:rPr>
        <w:bCs/>
        <w:sz w:val="20"/>
      </w:rPr>
      <w:t xml:space="preserve"> </w:t>
    </w:r>
    <w:r>
      <w:rPr>
        <w:bCs/>
        <w:sz w:val="20"/>
      </w:rPr>
      <w:tab/>
    </w:r>
    <w:r>
      <w:rPr>
        <w:bCs/>
        <w:sz w:val="16"/>
      </w:rPr>
      <w:t xml:space="preserve">      </w:t>
    </w:r>
    <w:r>
      <w:rPr>
        <w:bCs/>
        <w:sz w:val="16"/>
      </w:rPr>
      <w:tab/>
      <w:t xml:space="preserve">                                 </w:t>
    </w:r>
    <w:r>
      <w:rPr>
        <w:sz w:val="16"/>
      </w:rPr>
      <w:t xml:space="preserve">LICENCE LETTRES ET LANGUE FRANCAISES </w:t>
    </w:r>
  </w:p>
  <w:p w:rsidR="00B37150" w:rsidRDefault="00B37150">
    <w:pPr>
      <w:spacing w:line="360" w:lineRule="auto"/>
      <w:jc w:val="right"/>
    </w:pPr>
    <w:r>
      <w:t xml:space="preserve">Page </w:t>
    </w:r>
    <w:fldSimple w:instr=" PAGE ">
      <w:r>
        <w:t>19</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spacing w:line="360" w:lineRule="auto"/>
    </w:pPr>
    <w:r>
      <w:rPr>
        <w:bCs/>
        <w:sz w:val="16"/>
        <w:szCs w:val="20"/>
      </w:rPr>
      <w:t>UNIVERSITÉ M’HAMED BOUGARA, BOUMERDES</w:t>
    </w:r>
    <w:r>
      <w:rPr>
        <w:bCs/>
        <w:sz w:val="20"/>
      </w:rPr>
      <w:t xml:space="preserve"> </w:t>
    </w:r>
    <w:r>
      <w:rPr>
        <w:bCs/>
        <w:sz w:val="20"/>
      </w:rPr>
      <w:tab/>
    </w:r>
    <w:r>
      <w:rPr>
        <w:bCs/>
        <w:sz w:val="16"/>
      </w:rPr>
      <w:t xml:space="preserve">      </w:t>
    </w:r>
    <w:r>
      <w:rPr>
        <w:bCs/>
        <w:sz w:val="16"/>
      </w:rPr>
      <w:tab/>
      <w:t xml:space="preserve">                                 </w:t>
    </w:r>
    <w:r>
      <w:rPr>
        <w:sz w:val="16"/>
      </w:rPr>
      <w:t xml:space="preserve">LICENCE LETTRES ET LANGUE FRANCAISES </w:t>
    </w:r>
  </w:p>
  <w:p w:rsidR="00B37150" w:rsidRDefault="00B37150">
    <w:pPr>
      <w:spacing w:line="360" w:lineRule="auto"/>
      <w:jc w:val="right"/>
    </w:pPr>
    <w:r>
      <w:t xml:space="preserve">Page </w:t>
    </w:r>
    <w:fldSimple w:instr=" PAGE ">
      <w:r w:rsidR="001320D8">
        <w:rPr>
          <w:noProof/>
        </w:rPr>
        <w:t>19</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spacing w:line="360" w:lineRule="auto"/>
    </w:pPr>
    <w:r>
      <w:rPr>
        <w:bCs/>
        <w:sz w:val="16"/>
        <w:szCs w:val="20"/>
      </w:rPr>
      <w:t>UNIVERSITÉ M’HAMED BOUGARA, BOUMERDES</w:t>
    </w:r>
    <w:r>
      <w:rPr>
        <w:bCs/>
        <w:sz w:val="20"/>
      </w:rPr>
      <w:t xml:space="preserve"> </w:t>
    </w:r>
    <w:r>
      <w:rPr>
        <w:bCs/>
        <w:sz w:val="20"/>
      </w:rPr>
      <w:tab/>
    </w:r>
    <w:r>
      <w:rPr>
        <w:bCs/>
        <w:sz w:val="16"/>
      </w:rPr>
      <w:t xml:space="preserve">      </w:t>
    </w:r>
    <w:r>
      <w:rPr>
        <w:bCs/>
        <w:sz w:val="16"/>
      </w:rPr>
      <w:tab/>
      <w:t xml:space="preserve">                                 </w:t>
    </w:r>
    <w:r>
      <w:rPr>
        <w:sz w:val="16"/>
      </w:rPr>
      <w:t xml:space="preserve">LICENCE LETTRES ET LANGUE FRANCAISES </w:t>
    </w:r>
  </w:p>
  <w:p w:rsidR="00B37150" w:rsidRDefault="00B37150">
    <w:pPr>
      <w:spacing w:line="360" w:lineRule="auto"/>
      <w:jc w:val="right"/>
    </w:pPr>
    <w:r>
      <w:t xml:space="preserve">Page </w:t>
    </w:r>
    <w:fldSimple w:instr=" PAGE ">
      <w:r>
        <w:t>104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spacing w:line="360" w:lineRule="auto"/>
    </w:pPr>
    <w:r>
      <w:rPr>
        <w:bCs/>
        <w:sz w:val="16"/>
        <w:szCs w:val="20"/>
      </w:rPr>
      <w:t>UNIVERSITÉ M’HAMED BOUGARA, BOUMERDES</w:t>
    </w:r>
    <w:r>
      <w:rPr>
        <w:bCs/>
        <w:sz w:val="20"/>
      </w:rPr>
      <w:t xml:space="preserve"> </w:t>
    </w:r>
    <w:r>
      <w:rPr>
        <w:bCs/>
        <w:sz w:val="20"/>
      </w:rPr>
      <w:tab/>
    </w:r>
    <w:r>
      <w:rPr>
        <w:bCs/>
        <w:sz w:val="16"/>
      </w:rPr>
      <w:t xml:space="preserve">      </w:t>
    </w:r>
    <w:r>
      <w:rPr>
        <w:bCs/>
        <w:sz w:val="16"/>
      </w:rPr>
      <w:tab/>
      <w:t xml:space="preserve">                                 </w:t>
    </w:r>
    <w:r>
      <w:rPr>
        <w:sz w:val="16"/>
      </w:rPr>
      <w:t xml:space="preserve">LICENCE LETTRES ET LANGUE FRANCAISES </w:t>
    </w:r>
  </w:p>
  <w:p w:rsidR="00B37150" w:rsidRDefault="00B37150">
    <w:pPr>
      <w:spacing w:line="360" w:lineRule="auto"/>
      <w:jc w:val="right"/>
    </w:pPr>
    <w:r>
      <w:t xml:space="preserve">Page </w:t>
    </w:r>
    <w:fldSimple w:instr=" PAGE ">
      <w:r w:rsidR="001320D8">
        <w:rPr>
          <w:noProof/>
        </w:rPr>
        <w:t>105</w:t>
      </w:r>
    </w:fldSimple>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spacing w:line="360" w:lineRule="auto"/>
    </w:pPr>
    <w:r>
      <w:rPr>
        <w:bCs/>
        <w:sz w:val="16"/>
        <w:szCs w:val="20"/>
      </w:rPr>
      <w:t>UNIVERSITÉ M’HAMED BOUGARA, BOUMERDES</w:t>
    </w:r>
    <w:r>
      <w:rPr>
        <w:bCs/>
        <w:sz w:val="20"/>
      </w:rPr>
      <w:t xml:space="preserve"> </w:t>
    </w:r>
    <w:r>
      <w:rPr>
        <w:bCs/>
        <w:sz w:val="20"/>
      </w:rPr>
      <w:tab/>
    </w:r>
    <w:r>
      <w:rPr>
        <w:bCs/>
        <w:sz w:val="16"/>
      </w:rPr>
      <w:t xml:space="preserve">      </w:t>
    </w:r>
    <w:r>
      <w:rPr>
        <w:bCs/>
        <w:sz w:val="16"/>
      </w:rPr>
      <w:tab/>
      <w:t xml:space="preserve">                                 </w:t>
    </w:r>
    <w:r>
      <w:rPr>
        <w:sz w:val="16"/>
      </w:rPr>
      <w:t xml:space="preserve">LICENCE LETTRES ET LANGUE FRANCAISES </w:t>
    </w:r>
  </w:p>
  <w:p w:rsidR="00B37150" w:rsidRDefault="00B37150">
    <w:pPr>
      <w:spacing w:line="360" w:lineRule="auto"/>
      <w:jc w:val="right"/>
    </w:pPr>
    <w:r>
      <w:t xml:space="preserve">Page </w:t>
    </w:r>
    <w:fldSimple w:instr=" PAGE ">
      <w:r w:rsidR="001320D8">
        <w:rPr>
          <w:noProof/>
        </w:rPr>
        <w:t>10</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spacing w:line="360" w:lineRule="auto"/>
    </w:pPr>
    <w:r>
      <w:rPr>
        <w:bCs/>
        <w:sz w:val="16"/>
        <w:szCs w:val="20"/>
      </w:rPr>
      <w:t>UNIVERSITÉ M’HAMED BOUGARA, BOUMERDES</w:t>
    </w:r>
    <w:r>
      <w:rPr>
        <w:bCs/>
        <w:sz w:val="20"/>
      </w:rPr>
      <w:t xml:space="preserve"> </w:t>
    </w:r>
    <w:r>
      <w:rPr>
        <w:bCs/>
        <w:sz w:val="20"/>
      </w:rPr>
      <w:tab/>
    </w:r>
    <w:r>
      <w:rPr>
        <w:bCs/>
        <w:sz w:val="16"/>
      </w:rPr>
      <w:t xml:space="preserve">      </w:t>
    </w:r>
    <w:r>
      <w:rPr>
        <w:bCs/>
        <w:sz w:val="16"/>
      </w:rPr>
      <w:tab/>
      <w:t xml:space="preserve">                                 </w:t>
    </w:r>
    <w:r>
      <w:rPr>
        <w:sz w:val="16"/>
      </w:rPr>
      <w:t xml:space="preserve">LICENCE LETTRES ET LANGUE FRANCAISES </w:t>
    </w:r>
  </w:p>
  <w:p w:rsidR="00B37150" w:rsidRDefault="00B37150">
    <w:pPr>
      <w:spacing w:line="360" w:lineRule="auto"/>
      <w:jc w:val="right"/>
    </w:pPr>
    <w:r>
      <w:t xml:space="preserve">Page </w:t>
    </w:r>
    <w:fldSimple w:instr=" PAGE ">
      <w:r>
        <w:t>14</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150" w:rsidRDefault="00B37150">
      <w:r>
        <w:separator/>
      </w:r>
    </w:p>
  </w:footnote>
  <w:footnote w:type="continuationSeparator" w:id="1">
    <w:p w:rsidR="00B37150" w:rsidRDefault="00B371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50" w:rsidRDefault="00B3715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1440" w:hanging="360"/>
      </w:pPr>
      <w:rPr>
        <w:rFonts w:ascii="Calibri" w:hAnsi="Calibri" w:cs="Calibri" w:hint="default"/>
        <w:color w:val="000000"/>
        <w:sz w:val="24"/>
        <w:szCs w:val="24"/>
      </w:rPr>
    </w:lvl>
  </w:abstractNum>
  <w:abstractNum w:abstractNumId="2">
    <w:nsid w:val="00000003"/>
    <w:multiLevelType w:val="singleLevel"/>
    <w:tmpl w:val="00000003"/>
    <w:name w:val="WW8Num3"/>
    <w:lvl w:ilvl="0">
      <w:start w:val="6"/>
      <w:numFmt w:val="bullet"/>
      <w:lvlText w:val="-"/>
      <w:lvlJc w:val="left"/>
      <w:pPr>
        <w:tabs>
          <w:tab w:val="num" w:pos="720"/>
        </w:tabs>
        <w:ind w:left="720" w:hanging="360"/>
      </w:pPr>
      <w:rPr>
        <w:rFonts w:ascii="Arial" w:hAnsi="Arial" w:cs="Arial" w:hint="default"/>
        <w:sz w:val="28"/>
        <w:szCs w:val="28"/>
      </w:rPr>
    </w:lvl>
  </w:abstractNum>
  <w:abstractNum w:abstractNumId="3">
    <w:nsid w:val="00000004"/>
    <w:multiLevelType w:val="singleLevel"/>
    <w:tmpl w:val="00000004"/>
    <w:name w:val="WW8Num4"/>
    <w:lvl w:ilvl="0">
      <w:start w:val="2"/>
      <w:numFmt w:val="bullet"/>
      <w:lvlText w:val="-"/>
      <w:lvlJc w:val="left"/>
      <w:pPr>
        <w:tabs>
          <w:tab w:val="num" w:pos="720"/>
        </w:tabs>
        <w:ind w:left="720" w:hanging="360"/>
      </w:pPr>
      <w:rPr>
        <w:rFonts w:ascii="Calibri" w:hAnsi="Calibri" w:cs="Calibri" w:hint="default"/>
        <w:sz w:val="28"/>
        <w:szCs w:val="28"/>
      </w:rPr>
    </w:lvl>
  </w:abstractNum>
  <w:abstractNum w:abstractNumId="4">
    <w:nsid w:val="00000005"/>
    <w:multiLevelType w:val="singleLevel"/>
    <w:tmpl w:val="00000005"/>
    <w:name w:val="WW8Num5"/>
    <w:lvl w:ilvl="0">
      <w:numFmt w:val="bullet"/>
      <w:lvlText w:val="-"/>
      <w:lvlJc w:val="left"/>
      <w:pPr>
        <w:tabs>
          <w:tab w:val="num" w:pos="720"/>
        </w:tabs>
        <w:ind w:left="720" w:hanging="360"/>
      </w:pPr>
      <w:rPr>
        <w:rFonts w:ascii="Times New Roman" w:hAnsi="Times New Roman" w:cs="Times New Roman" w:hint="default"/>
      </w:r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hint="default"/>
      </w:rPr>
    </w:lvl>
  </w:abstractNum>
  <w:abstractNum w:abstractNumId="6">
    <w:nsid w:val="00000007"/>
    <w:multiLevelType w:val="singleLevel"/>
    <w:tmpl w:val="00000007"/>
    <w:name w:val="WW8Num11"/>
    <w:lvl w:ilvl="0">
      <w:numFmt w:val="bullet"/>
      <w:lvlText w:val="-"/>
      <w:lvlJc w:val="left"/>
      <w:pPr>
        <w:tabs>
          <w:tab w:val="num" w:pos="0"/>
        </w:tabs>
        <w:ind w:left="1440" w:hanging="360"/>
      </w:pPr>
      <w:rPr>
        <w:rFonts w:ascii="Calibri" w:hAnsi="Calibri" w:cs="Arial" w:hint="default"/>
        <w:b/>
      </w:rPr>
    </w:lvl>
  </w:abstractNum>
  <w:abstractNum w:abstractNumId="7">
    <w:nsid w:val="00000008"/>
    <w:multiLevelType w:val="singleLevel"/>
    <w:tmpl w:val="00000008"/>
    <w:name w:val="WW8Num17"/>
    <w:lvl w:ilvl="0">
      <w:start w:val="1"/>
      <w:numFmt w:val="bullet"/>
      <w:lvlText w:val=""/>
      <w:lvlJc w:val="left"/>
      <w:pPr>
        <w:tabs>
          <w:tab w:val="num" w:pos="720"/>
        </w:tabs>
        <w:ind w:left="720" w:hanging="360"/>
      </w:pPr>
      <w:rPr>
        <w:rFonts w:ascii="Symbol" w:hAnsi="Symbol" w:cs="Symbol" w:hint="default"/>
      </w:rPr>
    </w:lvl>
  </w:abstractNum>
  <w:abstractNum w:abstractNumId="8">
    <w:nsid w:val="00000009"/>
    <w:multiLevelType w:val="singleLevel"/>
    <w:tmpl w:val="00000009"/>
    <w:name w:val="WW8Num23"/>
    <w:lvl w:ilvl="0">
      <w:start w:val="1"/>
      <w:numFmt w:val="bullet"/>
      <w:lvlText w:val="-"/>
      <w:lvlJc w:val="left"/>
      <w:pPr>
        <w:tabs>
          <w:tab w:val="num" w:pos="0"/>
        </w:tabs>
        <w:ind w:left="1080" w:hanging="360"/>
      </w:pPr>
      <w:rPr>
        <w:rFonts w:ascii="Calibri" w:hAnsi="Calibri" w:cs="Arial" w:hint="default"/>
        <w:sz w:val="24"/>
        <w:szCs w:val="24"/>
      </w:rPr>
    </w:lvl>
  </w:abstractNum>
  <w:abstractNum w:abstractNumId="9">
    <w:nsid w:val="0000000A"/>
    <w:multiLevelType w:val="singleLevel"/>
    <w:tmpl w:val="0000000A"/>
    <w:name w:val="WW8Num24"/>
    <w:lvl w:ilvl="0">
      <w:start w:val="1"/>
      <w:numFmt w:val="bullet"/>
      <w:lvlText w:val=""/>
      <w:lvlJc w:val="left"/>
      <w:pPr>
        <w:tabs>
          <w:tab w:val="num" w:pos="720"/>
        </w:tabs>
        <w:ind w:left="720" w:hanging="360"/>
      </w:pPr>
      <w:rPr>
        <w:rFonts w:ascii="Symbol" w:hAnsi="Symbol" w:cs="Symbol" w:hint="default"/>
      </w:rPr>
    </w:lvl>
  </w:abstractNum>
  <w:abstractNum w:abstractNumId="10">
    <w:nsid w:val="0000000B"/>
    <w:multiLevelType w:val="singleLevel"/>
    <w:tmpl w:val="0000000B"/>
    <w:name w:val="WW8Num28"/>
    <w:lvl w:ilvl="0">
      <w:start w:val="1"/>
      <w:numFmt w:val="bullet"/>
      <w:lvlText w:val="-"/>
      <w:lvlJc w:val="left"/>
      <w:pPr>
        <w:tabs>
          <w:tab w:val="num" w:pos="0"/>
        </w:tabs>
        <w:ind w:left="720" w:hanging="360"/>
      </w:pPr>
      <w:rPr>
        <w:rFonts w:ascii="Calibri" w:hAnsi="Calibri" w:cs="Calibri" w:hint="default"/>
      </w:rPr>
    </w:lvl>
  </w:abstractNum>
  <w:abstractNum w:abstractNumId="11">
    <w:nsid w:val="0000000C"/>
    <w:multiLevelType w:val="singleLevel"/>
    <w:tmpl w:val="0000000C"/>
    <w:name w:val="WW8Num32"/>
    <w:lvl w:ilvl="0">
      <w:start w:val="1"/>
      <w:numFmt w:val="bullet"/>
      <w:lvlText w:val=""/>
      <w:lvlJc w:val="left"/>
      <w:pPr>
        <w:tabs>
          <w:tab w:val="num" w:pos="720"/>
        </w:tabs>
        <w:ind w:left="720" w:hanging="360"/>
      </w:pPr>
      <w:rPr>
        <w:rFonts w:ascii="Symbol" w:hAnsi="Symbol" w:cs="Symbol" w:hint="default"/>
      </w:rPr>
    </w:lvl>
  </w:abstractNum>
  <w:abstractNum w:abstractNumId="12">
    <w:nsid w:val="0000000D"/>
    <w:multiLevelType w:val="singleLevel"/>
    <w:tmpl w:val="0000000D"/>
    <w:name w:val="WW8Num35"/>
    <w:lvl w:ilvl="0">
      <w:start w:val="1"/>
      <w:numFmt w:val="bullet"/>
      <w:lvlText w:val=""/>
      <w:lvlJc w:val="left"/>
      <w:pPr>
        <w:tabs>
          <w:tab w:val="num" w:pos="793"/>
        </w:tabs>
        <w:ind w:left="793" w:hanging="360"/>
      </w:pPr>
      <w:rPr>
        <w:rFonts w:ascii="Symbol" w:hAnsi="Symbol" w:cs="Symbol" w:hint="default"/>
      </w:rPr>
    </w:lvl>
  </w:abstractNum>
  <w:abstractNum w:abstractNumId="13">
    <w:nsid w:val="0000000E"/>
    <w:multiLevelType w:val="singleLevel"/>
    <w:tmpl w:val="0000000E"/>
    <w:name w:val="WW8Num36"/>
    <w:lvl w:ilvl="0">
      <w:start w:val="1"/>
      <w:numFmt w:val="decimal"/>
      <w:lvlText w:val="%1."/>
      <w:lvlJc w:val="left"/>
      <w:pPr>
        <w:tabs>
          <w:tab w:val="num" w:pos="0"/>
        </w:tabs>
        <w:ind w:left="927" w:hanging="360"/>
      </w:pPr>
      <w:rPr>
        <w:rFonts w:hint="default"/>
        <w:b/>
      </w:rPr>
    </w:lvl>
  </w:abstractNum>
  <w:abstractNum w:abstractNumId="14">
    <w:nsid w:val="0000000F"/>
    <w:multiLevelType w:val="multilevel"/>
    <w:tmpl w:val="0000000F"/>
    <w:lvl w:ilvl="0">
      <w:start w:val="1"/>
      <w:numFmt w:val="bullet"/>
      <w:lvlText w:val=""/>
      <w:lvlJc w:val="left"/>
      <w:pPr>
        <w:tabs>
          <w:tab w:val="num" w:pos="720"/>
        </w:tabs>
        <w:ind w:left="720" w:hanging="360"/>
      </w:pPr>
      <w:rPr>
        <w:rFonts w:ascii="Symbol" w:hAnsi="Symbol" w:cs="Symbol" w:hint="default"/>
      </w:rPr>
    </w:lvl>
    <w:lvl w:ilvl="1">
      <w:numFmt w:val="bullet"/>
      <w:lvlText w:val="-"/>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rsids>
    <w:rsidRoot w:val="00BC5570"/>
    <w:rsid w:val="001320D8"/>
    <w:rsid w:val="00B37150"/>
    <w:rsid w:val="00BC557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sz w:val="24"/>
      <w:szCs w:val="24"/>
      <w:lang w:eastAsia="ar-SA"/>
    </w:rPr>
  </w:style>
  <w:style w:type="paragraph" w:styleId="Titre1">
    <w:name w:val="heading 1"/>
    <w:basedOn w:val="Normal"/>
    <w:next w:val="Normal"/>
    <w:qFormat/>
    <w:pPr>
      <w:keepNext/>
      <w:numPr>
        <w:numId w:val="1"/>
      </w:numPr>
      <w:outlineLvl w:val="0"/>
    </w:pPr>
    <w:rPr>
      <w:b/>
      <w:bCs/>
    </w:rPr>
  </w:style>
  <w:style w:type="paragraph" w:styleId="Titre2">
    <w:name w:val="heading 2"/>
    <w:basedOn w:val="Normal"/>
    <w:next w:val="Normal"/>
    <w:qFormat/>
    <w:pPr>
      <w:keepNext/>
      <w:numPr>
        <w:ilvl w:val="1"/>
        <w:numId w:val="1"/>
      </w:numPr>
      <w:outlineLvl w:val="1"/>
    </w:pPr>
    <w:rPr>
      <w:rFonts w:ascii="Verdana" w:hAnsi="Verdana" w:cs="Verdana"/>
      <w:b/>
      <w:bCs/>
      <w:sz w:val="22"/>
      <w:szCs w:val="22"/>
    </w:rPr>
  </w:style>
  <w:style w:type="paragraph" w:styleId="Titre3">
    <w:name w:val="heading 3"/>
    <w:basedOn w:val="Normal"/>
    <w:next w:val="Normal"/>
    <w:qFormat/>
    <w:pPr>
      <w:keepNext/>
      <w:numPr>
        <w:ilvl w:val="2"/>
        <w:numId w:val="1"/>
      </w:numPr>
      <w:ind w:left="360" w:firstLine="0"/>
      <w:jc w:val="center"/>
      <w:outlineLvl w:val="2"/>
    </w:pPr>
    <w:rPr>
      <w:b/>
      <w:bCs/>
    </w:rPr>
  </w:style>
  <w:style w:type="paragraph" w:styleId="Titre4">
    <w:name w:val="heading 4"/>
    <w:basedOn w:val="Normal"/>
    <w:next w:val="Normal"/>
    <w:qFormat/>
    <w:pPr>
      <w:keepNext/>
      <w:numPr>
        <w:ilvl w:val="3"/>
        <w:numId w:val="1"/>
      </w:numPr>
      <w:spacing w:before="240" w:after="60"/>
      <w:outlineLvl w:val="3"/>
    </w:pPr>
    <w:rPr>
      <w:b/>
      <w:bCs/>
      <w:sz w:val="28"/>
      <w:szCs w:val="28"/>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qFormat/>
    <w:pPr>
      <w:numPr>
        <w:ilvl w:val="5"/>
        <w:numId w:val="1"/>
      </w:numPr>
      <w:spacing w:before="240" w:after="60"/>
      <w:outlineLvl w:val="5"/>
    </w:pPr>
    <w:rPr>
      <w:b/>
      <w:bCs/>
      <w:sz w:val="22"/>
      <w:szCs w:val="22"/>
    </w:rPr>
  </w:style>
  <w:style w:type="paragraph" w:styleId="Titre7">
    <w:name w:val="heading 7"/>
    <w:basedOn w:val="Normal"/>
    <w:next w:val="Normal"/>
    <w:qFormat/>
    <w:pPr>
      <w:keepNext/>
      <w:numPr>
        <w:ilvl w:val="6"/>
        <w:numId w:val="1"/>
      </w:numPr>
      <w:jc w:val="center"/>
      <w:outlineLvl w:val="6"/>
    </w:pPr>
    <w:rPr>
      <w:rFonts w:ascii="Verdana" w:hAnsi="Verdana" w:cs="Verdana"/>
      <w:b/>
      <w:bCs/>
      <w:sz w:val="22"/>
      <w:szCs w:val="22"/>
    </w:rPr>
  </w:style>
  <w:style w:type="paragraph" w:styleId="Titre8">
    <w:name w:val="heading 8"/>
    <w:basedOn w:val="Normal"/>
    <w:next w:val="Normal"/>
    <w:qFormat/>
    <w:pPr>
      <w:numPr>
        <w:ilvl w:val="7"/>
        <w:numId w:val="1"/>
      </w:numPr>
      <w:spacing w:before="240" w:after="60"/>
      <w:outlineLvl w:val="7"/>
    </w:pPr>
    <w:rPr>
      <w:i/>
      <w:iCs/>
    </w:rPr>
  </w:style>
  <w:style w:type="paragraph" w:styleId="Titre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cs="Times New Roman" w:hint="default"/>
    </w:rPr>
  </w:style>
  <w:style w:type="character" w:customStyle="1" w:styleId="WW8Num2z0">
    <w:name w:val="WW8Num2z0"/>
    <w:rPr>
      <w:rFonts w:ascii="Calibri" w:eastAsia="Calibri" w:hAnsi="Calibri" w:cs="Calibri" w:hint="default"/>
      <w:color w:val="000000"/>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eastAsia="SimSun" w:hAnsi="Arial" w:cs="Arial" w:hint="default"/>
      <w:sz w:val="28"/>
      <w:szCs w:val="28"/>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Calibri" w:eastAsia="Times New Roman" w:hAnsi="Calibri" w:cs="Calibri" w:hint="default"/>
      <w:sz w:val="28"/>
      <w:szCs w:val="28"/>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Times New Roman" w:eastAsia="Times New Roman" w:hAnsi="Times New Roman" w:cs="Times New Roman"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Arial" w:eastAsia="SimSun" w:hAnsi="Arial" w:cs="Aria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3">
    <w:name w:val="WW8Num9z3"/>
    <w:rPr>
      <w:rFonts w:ascii="Trebuchet MS" w:eastAsia="Times New Roman" w:hAnsi="Trebuchet MS" w:cs="Times New Roman" w:hint="default"/>
    </w:rPr>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cs="Times New Roman" w:hint="default"/>
    </w:rPr>
  </w:style>
  <w:style w:type="character" w:customStyle="1" w:styleId="WW8Num10z1">
    <w:name w:val="WW8Num10z1"/>
    <w:rPr>
      <w:rFonts w:cs="Times New Roman"/>
    </w:rPr>
  </w:style>
  <w:style w:type="character" w:customStyle="1" w:styleId="WW8Num11z0">
    <w:name w:val="WW8Num11z0"/>
    <w:rPr>
      <w:rFonts w:ascii="Calibri" w:eastAsia="Calibri" w:hAnsi="Calibri" w:cs="Arial" w:hint="default"/>
      <w:b/>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eastAsia="Times New Roman" w:hAnsi="Symbol" w:cs="Times New Roman"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Wingdings" w:hAnsi="Wingdings" w:cs="Times New Roman" w:hint="default"/>
    </w:rPr>
  </w:style>
  <w:style w:type="character" w:customStyle="1" w:styleId="WW8Num16z0">
    <w:name w:val="WW8Num16z0"/>
    <w:rPr>
      <w:rFonts w:ascii="Wingdings" w:hAnsi="Wingdings" w:cs="Wingdings" w:hint="default"/>
    </w:rPr>
  </w:style>
  <w:style w:type="character" w:customStyle="1" w:styleId="WW8Num16z1">
    <w:name w:val="WW8Num16z1"/>
    <w:rPr>
      <w:rFonts w:ascii="Courier New" w:hAnsi="Courier New" w:cs="Courier New" w:hint="default"/>
    </w:rPr>
  </w:style>
  <w:style w:type="character" w:customStyle="1" w:styleId="WW8Num16z3">
    <w:name w:val="WW8Num16z3"/>
    <w:rPr>
      <w:rFonts w:ascii="Symbol" w:hAnsi="Symbol" w:cs="Symbol" w:hint="default"/>
    </w:rPr>
  </w:style>
  <w:style w:type="character" w:customStyle="1" w:styleId="WW8Num17z0">
    <w:name w:val="WW8Num17z0"/>
    <w:rPr>
      <w:rFonts w:ascii="Symbol" w:hAnsi="Symbol" w:cs="Symbol"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Calibri" w:eastAsia="Calibri" w:hAnsi="Calibri" w:cs="Arial" w:hint="default"/>
      <w:sz w:val="24"/>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rPr>
  </w:style>
  <w:style w:type="character" w:customStyle="1" w:styleId="WW8Num24z1">
    <w:name w:val="WW8Num24z1"/>
    <w:rPr>
      <w:rFonts w:ascii="Times New Roman" w:eastAsia="Times New Roman" w:hAnsi="Times New Roman" w:cs="Times New Roman" w:hint="default"/>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Calibri" w:eastAsia="Times New Roman"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Wingdings" w:hAnsi="Wingdings" w:cs="Wingdings" w:hint="default"/>
    </w:rPr>
  </w:style>
  <w:style w:type="character" w:customStyle="1" w:styleId="WW8Num29z1">
    <w:name w:val="WW8Num29z1"/>
    <w:rPr>
      <w:rFonts w:ascii="Courier New" w:hAnsi="Courier New" w:cs="Courier New" w:hint="default"/>
    </w:rPr>
  </w:style>
  <w:style w:type="character" w:customStyle="1" w:styleId="WW8Num29z3">
    <w:name w:val="WW8Num29z3"/>
    <w:rPr>
      <w:rFonts w:ascii="Symbol" w:hAnsi="Symbol" w:cs="Symbol" w:hint="default"/>
    </w:rPr>
  </w:style>
  <w:style w:type="character" w:customStyle="1" w:styleId="WW8Num30z0">
    <w:name w:val="WW8Num30z0"/>
    <w:rPr>
      <w:rFonts w:ascii="Wingdings" w:hAnsi="Wingdings" w:cs="Wingdings" w:hint="default"/>
    </w:rPr>
  </w:style>
  <w:style w:type="character" w:customStyle="1" w:styleId="WW8Num30z1">
    <w:name w:val="WW8Num30z1"/>
    <w:rPr>
      <w:rFonts w:ascii="Times New Roman" w:eastAsia="Times New Roman" w:hAnsi="Times New Roman" w:cs="Times New Roman" w:hint="default"/>
    </w:rPr>
  </w:style>
  <w:style w:type="character" w:customStyle="1" w:styleId="WW8Num30z3">
    <w:name w:val="WW8Num30z3"/>
    <w:rPr>
      <w:rFonts w:ascii="Symbol" w:hAnsi="Symbol" w:cs="Symbol" w:hint="default"/>
    </w:rPr>
  </w:style>
  <w:style w:type="character" w:customStyle="1" w:styleId="WW8Num30z4">
    <w:name w:val="WW8Num30z4"/>
    <w:rPr>
      <w:rFonts w:ascii="Courier New" w:hAnsi="Courier New" w:cs="Courier New" w:hint="default"/>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Symbol" w:hAnsi="Symbol" w:cs="Symbol"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cs="Times New Roman" w:hint="default"/>
    </w:rPr>
  </w:style>
  <w:style w:type="character" w:customStyle="1" w:styleId="WW8Num33z1">
    <w:name w:val="WW8Num33z1"/>
    <w:rPr>
      <w:rFonts w:cs="Times New Roman"/>
    </w:rPr>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hint="default"/>
      <w:b/>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Policepardfaut1">
    <w:name w:val="Police par défaut1"/>
  </w:style>
  <w:style w:type="character" w:styleId="Numrodepage">
    <w:name w:val="page number"/>
    <w:basedOn w:val="Policepardfaut1"/>
  </w:style>
  <w:style w:type="character" w:customStyle="1" w:styleId="TextedebullesCar">
    <w:name w:val="Texte de bulles Car"/>
    <w:basedOn w:val="Policepardfaut1"/>
    <w:rPr>
      <w:rFonts w:ascii="Tahoma" w:hAnsi="Tahoma" w:cs="Tahoma"/>
      <w:sz w:val="16"/>
      <w:szCs w:val="16"/>
    </w:rPr>
  </w:style>
  <w:style w:type="character" w:customStyle="1" w:styleId="TitreCar">
    <w:name w:val="Titre Car"/>
    <w:basedOn w:val="Policepardfaut1"/>
    <w:rPr>
      <w:rFonts w:ascii="TimesNewRoman" w:eastAsia="Times New Roman" w:hAnsi="TimesNewRoman" w:cs="TimesNewRoman"/>
      <w:b/>
      <w:bCs/>
      <w:color w:val="FF0000"/>
      <w:sz w:val="36"/>
      <w:szCs w:val="36"/>
    </w:rPr>
  </w:style>
  <w:style w:type="character" w:customStyle="1" w:styleId="PieddepageCar">
    <w:name w:val="Pied de page Car"/>
    <w:basedOn w:val="Policepardfaut1"/>
    <w:rPr>
      <w:rFonts w:eastAsia="Times New Roman"/>
      <w:sz w:val="24"/>
      <w:szCs w:val="24"/>
    </w:rPr>
  </w:style>
  <w:style w:type="character" w:customStyle="1" w:styleId="NotedebasdepageCar">
    <w:name w:val="Note de bas de page Car"/>
    <w:basedOn w:val="Policepardfaut1"/>
    <w:rPr>
      <w:rFonts w:eastAsia="Times New Roman"/>
    </w:rPr>
  </w:style>
  <w:style w:type="character" w:customStyle="1" w:styleId="En-tteCar">
    <w:name w:val="En-tête Car"/>
    <w:basedOn w:val="Policepardfaut1"/>
    <w:rPr>
      <w:lang w:val="fr-FR" w:eastAsia="ar-SA" w:bidi="ar-SA"/>
    </w:rPr>
  </w:style>
  <w:style w:type="character" w:customStyle="1" w:styleId="apple-converted-space">
    <w:name w:val="apple-converted-space"/>
    <w:basedOn w:val="Policepardfaut1"/>
    <w:rPr>
      <w:rFonts w:cs="Times New Roman"/>
    </w:rPr>
  </w:style>
  <w:style w:type="paragraph" w:customStyle="1" w:styleId="Titre10">
    <w:name w:val="Titre1"/>
    <w:basedOn w:val="Normal"/>
    <w:next w:val="Corpsdetexte"/>
    <w:pPr>
      <w:keepNext/>
      <w:spacing w:before="240" w:after="120"/>
    </w:pPr>
    <w:rPr>
      <w:rFonts w:ascii="Arial" w:eastAsia="Arial Unicode MS" w:hAnsi="Arial" w:cs="Mangal"/>
      <w:sz w:val="28"/>
      <w:szCs w:val="28"/>
    </w:rPr>
  </w:style>
  <w:style w:type="paragraph" w:styleId="Corpsdetexte">
    <w:name w:val="Body Text"/>
    <w:basedOn w:val="Normal"/>
    <w:rPr>
      <w:rFonts w:ascii="TimesNewRoman" w:hAnsi="TimesNewRoman" w:cs="TimesNewRoman"/>
      <w:color w:val="000000"/>
    </w:r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itre">
    <w:name w:val="Title"/>
    <w:basedOn w:val="Normal"/>
    <w:next w:val="Sous-titre"/>
    <w:qFormat/>
    <w:pPr>
      <w:jc w:val="center"/>
    </w:pPr>
    <w:rPr>
      <w:rFonts w:ascii="TimesNewRoman" w:eastAsia="Times New Roman" w:hAnsi="TimesNewRoman" w:cs="TimesNewRoman"/>
      <w:b/>
      <w:bCs/>
      <w:color w:val="FF0000"/>
      <w:sz w:val="36"/>
      <w:szCs w:val="36"/>
    </w:rPr>
  </w:style>
  <w:style w:type="paragraph" w:styleId="Sous-titre">
    <w:name w:val="Subtitle"/>
    <w:basedOn w:val="Normal"/>
    <w:next w:val="Corpsdetexte"/>
    <w:qFormat/>
    <w:pPr>
      <w:jc w:val="center"/>
    </w:pPr>
    <w:rPr>
      <w:rFonts w:ascii="TimesNewRoman" w:eastAsia="Times New Roman" w:hAnsi="TimesNewRoman" w:cs="TimesNewRoman"/>
      <w:b/>
      <w:bCs/>
      <w:color w:val="FF0000"/>
      <w:sz w:val="40"/>
      <w:szCs w:val="40"/>
    </w:rPr>
  </w:style>
  <w:style w:type="paragraph" w:styleId="Pieddepage">
    <w:name w:val="footer"/>
    <w:basedOn w:val="Normal"/>
    <w:pPr>
      <w:tabs>
        <w:tab w:val="center" w:pos="4536"/>
        <w:tab w:val="right" w:pos="9072"/>
      </w:tabs>
    </w:pPr>
    <w:rPr>
      <w:rFonts w:eastAsia="Times New Roman"/>
    </w:rPr>
  </w:style>
  <w:style w:type="paragraph" w:customStyle="1" w:styleId="Retraitcorpsdetexte21">
    <w:name w:val="Retrait corps de texte 21"/>
    <w:basedOn w:val="Normal"/>
    <w:pPr>
      <w:ind w:left="360" w:hanging="180"/>
    </w:pPr>
    <w:rPr>
      <w:rFonts w:eastAsia="Times New Roman"/>
      <w:sz w:val="22"/>
      <w:szCs w:val="22"/>
    </w:rPr>
  </w:style>
  <w:style w:type="paragraph" w:styleId="Retraitcorpsdetexte">
    <w:name w:val="Body Text Indent"/>
    <w:basedOn w:val="Normal"/>
    <w:pPr>
      <w:ind w:left="180"/>
    </w:pPr>
    <w:rPr>
      <w:rFonts w:eastAsia="Times New Roman"/>
      <w:sz w:val="22"/>
      <w:szCs w:val="22"/>
    </w:rPr>
  </w:style>
  <w:style w:type="paragraph" w:customStyle="1" w:styleId="Retraitcorpsdetexte31">
    <w:name w:val="Retrait corps de texte 31"/>
    <w:basedOn w:val="Normal"/>
    <w:pPr>
      <w:ind w:left="1416" w:firstLine="708"/>
    </w:pPr>
    <w:rPr>
      <w:rFonts w:ascii="Verdana" w:eastAsia="Times New Roman" w:hAnsi="Verdana" w:cs="Verdana"/>
    </w:rPr>
  </w:style>
  <w:style w:type="paragraph" w:customStyle="1" w:styleId="Corpsdetexte21">
    <w:name w:val="Corps de texte 21"/>
    <w:basedOn w:val="Normal"/>
    <w:pPr>
      <w:ind w:right="426"/>
    </w:pPr>
    <w:rPr>
      <w:rFonts w:eastAsia="Times New Roman"/>
    </w:rPr>
  </w:style>
  <w:style w:type="paragraph" w:styleId="En-tte">
    <w:name w:val="header"/>
    <w:basedOn w:val="Normal"/>
    <w:pPr>
      <w:tabs>
        <w:tab w:val="center" w:pos="4536"/>
        <w:tab w:val="right" w:pos="9072"/>
      </w:tabs>
      <w:autoSpaceDE w:val="0"/>
    </w:pPr>
    <w:rPr>
      <w:rFonts w:eastAsia="Times New Roman"/>
      <w:sz w:val="20"/>
      <w:szCs w:val="20"/>
    </w:rPr>
  </w:style>
  <w:style w:type="paragraph" w:styleId="NormalWeb">
    <w:name w:val="Normal (Web)"/>
    <w:basedOn w:val="Normal"/>
    <w:pPr>
      <w:spacing w:before="100" w:after="100"/>
    </w:pPr>
    <w:rPr>
      <w:rFonts w:eastAsia="Times New Roman"/>
    </w:rPr>
  </w:style>
  <w:style w:type="paragraph" w:styleId="Textedebulles">
    <w:name w:val="Balloon Text"/>
    <w:basedOn w:val="Normal"/>
    <w:rPr>
      <w:rFonts w:ascii="Tahoma" w:hAnsi="Tahoma" w:cs="Tahoma"/>
      <w:sz w:val="16"/>
      <w:szCs w:val="16"/>
    </w:rPr>
  </w:style>
  <w:style w:type="paragraph" w:styleId="Notedebasdepage">
    <w:name w:val="footnote text"/>
    <w:basedOn w:val="Normal"/>
    <w:pPr>
      <w:autoSpaceDE w:val="0"/>
    </w:pPr>
    <w:rPr>
      <w:rFonts w:eastAsia="Times New Roman"/>
      <w:sz w:val="20"/>
      <w:szCs w:val="20"/>
    </w:rPr>
  </w:style>
  <w:style w:type="paragraph" w:styleId="Paragraphedeliste">
    <w:name w:val="List Paragraph"/>
    <w:basedOn w:val="Normal"/>
    <w:qFormat/>
    <w:pPr>
      <w:spacing w:after="200" w:line="276" w:lineRule="auto"/>
      <w:ind w:left="720"/>
    </w:pPr>
    <w:rPr>
      <w:rFonts w:ascii="Calibri" w:eastAsia="Calibri" w:hAnsi="Calibri" w:cs="Arial"/>
      <w:sz w:val="22"/>
      <w:szCs w:val="22"/>
    </w:rPr>
  </w:style>
  <w:style w:type="paragraph" w:customStyle="1" w:styleId="Default">
    <w:name w:val="Default"/>
    <w:pPr>
      <w:suppressAutoHyphens/>
      <w:autoSpaceDE w:val="0"/>
    </w:pPr>
    <w:rPr>
      <w:rFonts w:eastAsia="Calibri"/>
      <w:color w:val="000000"/>
      <w:sz w:val="24"/>
      <w:szCs w:val="24"/>
      <w:lang w:eastAsia="ar-SA"/>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header" Target="header15.xml"/><Relationship Id="rId21" Type="http://schemas.openxmlformats.org/officeDocument/2006/relationships/footer" Target="footer8.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footer" Target="footer19.xml"/><Relationship Id="rId50" Type="http://schemas.openxmlformats.org/officeDocument/2006/relationships/header" Target="header20.xml"/><Relationship Id="rId55" Type="http://schemas.openxmlformats.org/officeDocument/2006/relationships/footer" Target="footer23.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4.xml"/><Relationship Id="rId46" Type="http://schemas.openxmlformats.org/officeDocument/2006/relationships/footer" Target="foot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2.emf"/><Relationship Id="rId41" Type="http://schemas.openxmlformats.org/officeDocument/2006/relationships/footer" Target="footer16.xml"/><Relationship Id="rId54"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image" Target="media/image4.emf"/><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footer" Target="footer22.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8.xml"/><Relationship Id="rId28" Type="http://schemas.openxmlformats.org/officeDocument/2006/relationships/footer" Target="footer11.xml"/><Relationship Id="rId36" Type="http://schemas.openxmlformats.org/officeDocument/2006/relationships/image" Target="media/image3.jpeg"/><Relationship Id="rId49" Type="http://schemas.openxmlformats.org/officeDocument/2006/relationships/footer" Target="footer20.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image" Target="media/image1.e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4.xml"/><Relationship Id="rId43" Type="http://schemas.openxmlformats.org/officeDocument/2006/relationships/footer" Target="footer17.xml"/><Relationship Id="rId48" Type="http://schemas.openxmlformats.org/officeDocument/2006/relationships/header" Target="header19.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1.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105</Pages>
  <Words>11973</Words>
  <Characters>65852</Characters>
  <Application>Microsoft Office Word</Application>
  <DocSecurity>4</DocSecurity>
  <Lines>548</Lines>
  <Paragraphs>155</Paragraphs>
  <ScaleCrop>false</ScaleCrop>
  <HeadingPairs>
    <vt:vector size="2" baseType="variant">
      <vt:variant>
        <vt:lpstr>Titre</vt:lpstr>
      </vt:variant>
      <vt:variant>
        <vt:i4>1</vt:i4>
      </vt:variant>
    </vt:vector>
  </HeadingPairs>
  <TitlesOfParts>
    <vt:vector size="1" baseType="lpstr">
      <vt:lpstr>Type de Licence</vt:lpstr>
    </vt:vector>
  </TitlesOfParts>
  <Company>PhoeniXP</Company>
  <LinksUpToDate>false</LinksUpToDate>
  <CharactersWithSpaces>77670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Licence</dc:title>
  <dc:creator>Administrateur</dc:creator>
  <cp:lastModifiedBy>azerty</cp:lastModifiedBy>
  <cp:revision>2</cp:revision>
  <cp:lastPrinted>2015-03-17T22:29:00Z</cp:lastPrinted>
  <dcterms:created xsi:type="dcterms:W3CDTF">2016-09-18T06:38:00Z</dcterms:created>
  <dcterms:modified xsi:type="dcterms:W3CDTF">2016-09-18T06:38:00Z</dcterms:modified>
</cp:coreProperties>
</file>